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F4B61F" w14:textId="1C1999F8" w:rsidR="003748BC" w:rsidRPr="00FB6654" w:rsidRDefault="003748BC" w:rsidP="00A5669C">
      <w:pPr>
        <w:pStyle w:val="Heading1"/>
        <w:jc w:val="center"/>
        <w:rPr>
          <w:rFonts w:ascii="Calibri" w:hAnsi="Calibri" w:cs="Calibri"/>
          <w:smallCaps/>
        </w:rPr>
      </w:pPr>
      <w:r w:rsidRPr="00FB6654">
        <w:rPr>
          <w:rFonts w:ascii="Calibri" w:hAnsi="Calibri" w:cs="Calibri"/>
          <w:smallCaps/>
        </w:rPr>
        <w:t>Lucia Hodgson</w:t>
      </w:r>
    </w:p>
    <w:p w14:paraId="7EE8AE1B" w14:textId="7782B3F6" w:rsidR="00A5669C" w:rsidRPr="00FB6654" w:rsidRDefault="00A5669C" w:rsidP="00A5669C">
      <w:pPr>
        <w:jc w:val="center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Austin, TX</w:t>
      </w:r>
      <w:r w:rsidR="00350676" w:rsidRPr="00FB6654">
        <w:rPr>
          <w:rFonts w:cs="Calibri"/>
          <w:sz w:val="20"/>
          <w:szCs w:val="20"/>
        </w:rPr>
        <w:t xml:space="preserve"> |</w:t>
      </w:r>
      <w:r w:rsidR="006A0D7D" w:rsidRPr="00FB6654">
        <w:rPr>
          <w:rFonts w:cs="Calibri"/>
          <w:sz w:val="20"/>
          <w:szCs w:val="20"/>
        </w:rPr>
        <w:t xml:space="preserve"> </w:t>
      </w:r>
      <w:r w:rsidR="00D33F5C" w:rsidRPr="00FB6654">
        <w:rPr>
          <w:rFonts w:cs="Calibri"/>
          <w:sz w:val="20"/>
          <w:szCs w:val="20"/>
        </w:rPr>
        <w:t>Uppsala</w:t>
      </w:r>
      <w:r w:rsidR="006A0D7D" w:rsidRPr="00FB6654">
        <w:rPr>
          <w:rFonts w:cs="Calibri"/>
          <w:sz w:val="20"/>
          <w:szCs w:val="20"/>
        </w:rPr>
        <w:t>, Sweden</w:t>
      </w:r>
    </w:p>
    <w:p w14:paraId="19F1DCC8" w14:textId="6A648299" w:rsidR="003748BC" w:rsidRPr="00FB6654" w:rsidRDefault="00233896" w:rsidP="00A5669C">
      <w:pPr>
        <w:pStyle w:val="Header"/>
        <w:tabs>
          <w:tab w:val="clear" w:pos="4320"/>
          <w:tab w:val="clear" w:pos="8640"/>
        </w:tabs>
        <w:jc w:val="center"/>
        <w:rPr>
          <w:rFonts w:ascii="Calibri" w:hAnsi="Calibri" w:cs="Calibri"/>
        </w:rPr>
      </w:pPr>
      <w:r w:rsidRPr="00FB6654">
        <w:rPr>
          <w:rFonts w:ascii="Calibri" w:hAnsi="Calibri" w:cs="Calibri"/>
        </w:rPr>
        <w:t>luciakhodgson@gmail.com</w:t>
      </w:r>
    </w:p>
    <w:p w14:paraId="65FF8798" w14:textId="7B593603" w:rsidR="00233896" w:rsidRPr="00FB6654" w:rsidRDefault="00233896" w:rsidP="00A5669C">
      <w:pPr>
        <w:pStyle w:val="Header"/>
        <w:tabs>
          <w:tab w:val="clear" w:pos="4320"/>
          <w:tab w:val="clear" w:pos="8640"/>
        </w:tabs>
        <w:jc w:val="center"/>
        <w:rPr>
          <w:rFonts w:ascii="Calibri" w:hAnsi="Calibri" w:cs="Calibri"/>
        </w:rPr>
      </w:pPr>
      <w:r w:rsidRPr="00FB6654">
        <w:rPr>
          <w:rFonts w:ascii="Calibri" w:hAnsi="Calibri" w:cs="Calibri"/>
        </w:rPr>
        <w:t>https://drluciakhodgson.org/</w:t>
      </w:r>
    </w:p>
    <w:p w14:paraId="2180F81A" w14:textId="77777777" w:rsidR="00366B5E" w:rsidRPr="00FB6654" w:rsidRDefault="00366B5E" w:rsidP="00F0196D">
      <w:pPr>
        <w:tabs>
          <w:tab w:val="left" w:pos="360"/>
        </w:tabs>
        <w:ind w:left="360" w:hanging="360"/>
        <w:rPr>
          <w:rFonts w:cs="Calibri"/>
          <w:sz w:val="20"/>
          <w:szCs w:val="20"/>
        </w:rPr>
      </w:pPr>
    </w:p>
    <w:p w14:paraId="5B7E99E7" w14:textId="77777777" w:rsidR="004F68D5" w:rsidRPr="00FB6654" w:rsidRDefault="004F68D5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Education</w:t>
      </w:r>
    </w:p>
    <w:p w14:paraId="22E31EF7" w14:textId="26282C5E" w:rsidR="004F68D5" w:rsidRPr="00FB6654" w:rsidRDefault="004F68D5" w:rsidP="00833F0F">
      <w:pPr>
        <w:pStyle w:val="BodyTextIndent"/>
        <w:ind w:left="720" w:hanging="720"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Ph.D.</w:t>
      </w:r>
      <w:r w:rsidRPr="00FB6654">
        <w:rPr>
          <w:rFonts w:ascii="Calibri" w:hAnsi="Calibri" w:cs="Calibri"/>
          <w:sz w:val="20"/>
        </w:rPr>
        <w:tab/>
        <w:t xml:space="preserve">English, </w:t>
      </w:r>
      <w:r w:rsidRPr="00FB6654">
        <w:rPr>
          <w:rFonts w:ascii="Calibri" w:hAnsi="Calibri" w:cs="Calibri"/>
          <w:i/>
          <w:sz w:val="20"/>
        </w:rPr>
        <w:t>University of Southern California</w:t>
      </w:r>
      <w:r w:rsidRPr="00FB6654">
        <w:rPr>
          <w:rFonts w:ascii="Calibri" w:hAnsi="Calibri" w:cs="Calibri"/>
          <w:sz w:val="20"/>
        </w:rPr>
        <w:t>, 2009</w:t>
      </w:r>
      <w:r w:rsidRPr="00FB6654">
        <w:rPr>
          <w:rFonts w:ascii="Calibri" w:hAnsi="Calibri" w:cs="Calibri"/>
          <w:sz w:val="20"/>
        </w:rPr>
        <w:br/>
        <w:t>with Graduate Certificate in Gender Studies</w:t>
      </w:r>
    </w:p>
    <w:p w14:paraId="7E27C0B8" w14:textId="24ACDEEC" w:rsidR="004F68D5" w:rsidRPr="00FB6654" w:rsidRDefault="004F68D5" w:rsidP="00833F0F">
      <w:pPr>
        <w:pStyle w:val="BodyTextIndent"/>
        <w:ind w:left="720" w:hanging="720"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M.A.</w:t>
      </w:r>
      <w:r w:rsidRPr="00FB6654">
        <w:rPr>
          <w:rFonts w:ascii="Calibri" w:hAnsi="Calibri" w:cs="Calibri"/>
          <w:sz w:val="20"/>
        </w:rPr>
        <w:tab/>
        <w:t xml:space="preserve">English, </w:t>
      </w:r>
      <w:r w:rsidRPr="00FB6654">
        <w:rPr>
          <w:rFonts w:ascii="Calibri" w:hAnsi="Calibri" w:cs="Calibri"/>
          <w:i/>
          <w:sz w:val="20"/>
        </w:rPr>
        <w:t>Claremont Graduate University</w:t>
      </w:r>
      <w:r w:rsidRPr="00FB6654">
        <w:rPr>
          <w:rFonts w:ascii="Calibri" w:hAnsi="Calibri" w:cs="Calibri"/>
          <w:sz w:val="20"/>
        </w:rPr>
        <w:t>, 1995</w:t>
      </w:r>
    </w:p>
    <w:p w14:paraId="56194EA0" w14:textId="30549A61" w:rsidR="004F68D5" w:rsidRPr="00FB6654" w:rsidRDefault="004F68D5" w:rsidP="00833F0F">
      <w:pPr>
        <w:pStyle w:val="BodyTextIndent"/>
        <w:ind w:left="720" w:hanging="720"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B.A.</w:t>
      </w:r>
      <w:r w:rsidRPr="00FB6654">
        <w:rPr>
          <w:rFonts w:ascii="Calibri" w:hAnsi="Calibri" w:cs="Calibri"/>
          <w:sz w:val="20"/>
        </w:rPr>
        <w:tab/>
        <w:t xml:space="preserve">Literature, </w:t>
      </w:r>
      <w:r w:rsidRPr="00FB6654">
        <w:rPr>
          <w:rFonts w:ascii="Calibri" w:hAnsi="Calibri" w:cs="Calibri"/>
          <w:i/>
          <w:sz w:val="20"/>
        </w:rPr>
        <w:t xml:space="preserve">Yale </w:t>
      </w:r>
      <w:r w:rsidR="002441A6" w:rsidRPr="00FB6654">
        <w:rPr>
          <w:rFonts w:ascii="Calibri" w:hAnsi="Calibri" w:cs="Calibri"/>
          <w:i/>
          <w:sz w:val="20"/>
        </w:rPr>
        <w:t>University</w:t>
      </w:r>
      <w:r w:rsidRPr="00FB6654">
        <w:rPr>
          <w:rFonts w:ascii="Calibri" w:hAnsi="Calibri" w:cs="Calibri"/>
          <w:sz w:val="20"/>
        </w:rPr>
        <w:t>, 1993</w:t>
      </w:r>
      <w:r w:rsidR="00576098" w:rsidRPr="00FB6654">
        <w:rPr>
          <w:rFonts w:ascii="Calibri" w:hAnsi="Calibri" w:cs="Calibri"/>
          <w:sz w:val="20"/>
        </w:rPr>
        <w:t xml:space="preserve"> with Distinction in the Major</w:t>
      </w:r>
    </w:p>
    <w:p w14:paraId="1C43ED82" w14:textId="77777777" w:rsidR="004C4040" w:rsidRPr="00FB6654" w:rsidRDefault="004C4040" w:rsidP="004C4040">
      <w:pPr>
        <w:rPr>
          <w:rFonts w:cs="Calibri"/>
          <w:sz w:val="20"/>
          <w:szCs w:val="20"/>
        </w:rPr>
      </w:pPr>
    </w:p>
    <w:p w14:paraId="2E1CC64D" w14:textId="5EB4F30E" w:rsidR="002A68FA" w:rsidRPr="00FB6654" w:rsidRDefault="008A22E4" w:rsidP="002A68FA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Academic</w:t>
      </w:r>
      <w:r w:rsidR="00F36D76" w:rsidRPr="00FB6654">
        <w:rPr>
          <w:rFonts w:ascii="Calibri" w:hAnsi="Calibri" w:cs="Calibri"/>
          <w:bCs/>
          <w:smallCaps/>
        </w:rPr>
        <w:t xml:space="preserve"> Positions</w:t>
      </w:r>
    </w:p>
    <w:p w14:paraId="0E8D1867" w14:textId="2CBE5F0D" w:rsidR="009A4F45" w:rsidRPr="00FB6654" w:rsidRDefault="009A4F45" w:rsidP="00F36D76">
      <w:pPr>
        <w:pStyle w:val="BodyTextIndent"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 xml:space="preserve">Researcher, </w:t>
      </w:r>
      <w:hyperlink r:id="rId7" w:history="1">
        <w:r w:rsidR="00D33F5C" w:rsidRPr="00FB6654">
          <w:rPr>
            <w:rStyle w:val="Hyperlink"/>
            <w:rFonts w:ascii="Calibri" w:hAnsi="Calibri" w:cs="Calibri"/>
            <w:sz w:val="20"/>
          </w:rPr>
          <w:t>Swedish Institute for North American Studies (SINAS)</w:t>
        </w:r>
      </w:hyperlink>
      <w:r w:rsidR="00D33F5C" w:rsidRPr="00FB6654">
        <w:rPr>
          <w:rFonts w:ascii="Calibri" w:hAnsi="Calibri" w:cs="Calibri"/>
          <w:sz w:val="20"/>
        </w:rPr>
        <w:t xml:space="preserve"> and </w:t>
      </w:r>
      <w:r w:rsidRPr="00FB6654">
        <w:rPr>
          <w:rFonts w:ascii="Calibri" w:hAnsi="Calibri" w:cs="Calibri"/>
          <w:sz w:val="20"/>
        </w:rPr>
        <w:t xml:space="preserve">Department of </w:t>
      </w:r>
      <w:r w:rsidR="00D33F5C" w:rsidRPr="00FB6654">
        <w:rPr>
          <w:rFonts w:ascii="Calibri" w:hAnsi="Calibri" w:cs="Calibri"/>
          <w:sz w:val="20"/>
        </w:rPr>
        <w:t>English</w:t>
      </w:r>
      <w:r w:rsidR="00F36D76" w:rsidRPr="00FB6654">
        <w:rPr>
          <w:rFonts w:ascii="Calibri" w:hAnsi="Calibri" w:cs="Calibri"/>
          <w:sz w:val="20"/>
        </w:rPr>
        <w:br/>
      </w:r>
      <w:r w:rsidR="00D33F5C" w:rsidRPr="00FB6654">
        <w:rPr>
          <w:rFonts w:ascii="Calibri" w:hAnsi="Calibri" w:cs="Calibri"/>
          <w:i/>
          <w:iCs/>
          <w:sz w:val="20"/>
        </w:rPr>
        <w:t>Uppsala</w:t>
      </w:r>
      <w:r w:rsidR="00F36D76" w:rsidRPr="00FB6654">
        <w:rPr>
          <w:rFonts w:ascii="Calibri" w:hAnsi="Calibri" w:cs="Calibri"/>
          <w:i/>
          <w:iCs/>
          <w:sz w:val="20"/>
        </w:rPr>
        <w:t xml:space="preserve"> University,</w:t>
      </w:r>
      <w:r w:rsidR="0012268A" w:rsidRPr="00FB6654">
        <w:rPr>
          <w:rFonts w:ascii="Calibri" w:hAnsi="Calibri" w:cs="Calibri"/>
          <w:i/>
          <w:iCs/>
          <w:sz w:val="20"/>
        </w:rPr>
        <w:t xml:space="preserve"> </w:t>
      </w:r>
      <w:r w:rsidR="007F6D34" w:rsidRPr="00FB6654">
        <w:rPr>
          <w:rFonts w:ascii="Calibri" w:hAnsi="Calibri" w:cs="Calibri"/>
          <w:sz w:val="20"/>
        </w:rPr>
        <w:t xml:space="preserve">Uppsala, Sweden, </w:t>
      </w:r>
      <w:r w:rsidR="00F36D76" w:rsidRPr="00FB6654">
        <w:rPr>
          <w:rFonts w:ascii="Calibri" w:hAnsi="Calibri" w:cs="Calibri"/>
          <w:sz w:val="20"/>
        </w:rPr>
        <w:t>202</w:t>
      </w:r>
      <w:r w:rsidR="007F6D34" w:rsidRPr="00FB6654">
        <w:rPr>
          <w:rFonts w:ascii="Calibri" w:hAnsi="Calibri" w:cs="Calibri"/>
          <w:sz w:val="20"/>
        </w:rPr>
        <w:t>5</w:t>
      </w:r>
      <w:r w:rsidR="00F36D76" w:rsidRPr="00FB6654">
        <w:rPr>
          <w:rFonts w:ascii="Calibri" w:hAnsi="Calibri" w:cs="Calibri"/>
          <w:sz w:val="20"/>
        </w:rPr>
        <w:t>-</w:t>
      </w:r>
      <w:r w:rsidR="00B65AF9" w:rsidRPr="00FB6654">
        <w:rPr>
          <w:rFonts w:ascii="Calibri" w:hAnsi="Calibri" w:cs="Calibri"/>
          <w:iCs/>
          <w:sz w:val="20"/>
        </w:rPr>
        <w:t>Present</w:t>
      </w:r>
    </w:p>
    <w:p w14:paraId="439D4E8D" w14:textId="5DFB1018" w:rsidR="007F6D34" w:rsidRPr="00FB6654" w:rsidRDefault="007F6D34" w:rsidP="007F6D34">
      <w:pPr>
        <w:pStyle w:val="BodyTextIndent"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Researcher, Department of Cultural Sciences</w:t>
      </w:r>
      <w:r w:rsidRPr="00FB6654">
        <w:rPr>
          <w:rFonts w:ascii="Calibri" w:hAnsi="Calibri" w:cs="Calibri"/>
          <w:sz w:val="20"/>
        </w:rPr>
        <w:br/>
      </w:r>
      <w:r w:rsidRPr="00FB6654">
        <w:rPr>
          <w:rFonts w:ascii="Calibri" w:hAnsi="Calibri" w:cs="Calibri"/>
          <w:i/>
          <w:iCs/>
          <w:sz w:val="20"/>
        </w:rPr>
        <w:t>Linnaeus University</w:t>
      </w:r>
      <w:r w:rsidRPr="00FB6654">
        <w:rPr>
          <w:rFonts w:ascii="Calibri" w:hAnsi="Calibri" w:cs="Calibri"/>
          <w:sz w:val="20"/>
        </w:rPr>
        <w:t>, Växjö, Sweden, 2024</w:t>
      </w:r>
    </w:p>
    <w:p w14:paraId="66836334" w14:textId="3B95C39E" w:rsidR="006A0D7D" w:rsidRPr="00FB6654" w:rsidRDefault="006A0D7D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Senior Lecturer, Department of Languages</w:t>
      </w:r>
    </w:p>
    <w:p w14:paraId="5569CA9B" w14:textId="0EBF36AC" w:rsidR="006A0D7D" w:rsidRPr="00FB6654" w:rsidRDefault="006A0D7D" w:rsidP="006A0D7D">
      <w:pPr>
        <w:ind w:left="360"/>
        <w:rPr>
          <w:rFonts w:cs="Calibri"/>
          <w:sz w:val="20"/>
          <w:szCs w:val="20"/>
        </w:rPr>
      </w:pPr>
      <w:r w:rsidRPr="00FB6654">
        <w:rPr>
          <w:rFonts w:cs="Calibri"/>
          <w:i/>
          <w:iCs/>
          <w:sz w:val="20"/>
          <w:szCs w:val="20"/>
        </w:rPr>
        <w:t>Linnaeus University</w:t>
      </w:r>
      <w:r w:rsidRPr="00FB6654">
        <w:rPr>
          <w:rFonts w:cs="Calibri"/>
          <w:sz w:val="20"/>
          <w:szCs w:val="20"/>
        </w:rPr>
        <w:t xml:space="preserve">, </w:t>
      </w:r>
      <w:r w:rsidR="00F36D76" w:rsidRPr="00FB6654">
        <w:rPr>
          <w:rFonts w:cs="Calibri"/>
          <w:sz w:val="20"/>
          <w:szCs w:val="20"/>
        </w:rPr>
        <w:t xml:space="preserve">Växjö, Sweden, </w:t>
      </w:r>
      <w:proofErr w:type="gramStart"/>
      <w:r w:rsidRPr="00FB6654">
        <w:rPr>
          <w:rFonts w:cs="Calibri"/>
          <w:sz w:val="20"/>
          <w:szCs w:val="20"/>
        </w:rPr>
        <w:t>May,</w:t>
      </w:r>
      <w:proofErr w:type="gramEnd"/>
      <w:r w:rsidRPr="00FB6654">
        <w:rPr>
          <w:rFonts w:cs="Calibri"/>
          <w:sz w:val="20"/>
          <w:szCs w:val="20"/>
        </w:rPr>
        <w:t xml:space="preserve"> 2023</w:t>
      </w:r>
    </w:p>
    <w:p w14:paraId="0EC3EF6C" w14:textId="62EE7E40" w:rsidR="00FA0693" w:rsidRPr="00FB6654" w:rsidRDefault="009643D2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Assistant Professo</w:t>
      </w:r>
      <w:r w:rsidR="00FA0693" w:rsidRPr="00FB6654">
        <w:rPr>
          <w:rFonts w:cs="Calibri"/>
          <w:sz w:val="20"/>
          <w:szCs w:val="20"/>
        </w:rPr>
        <w:t xml:space="preserve">r, </w:t>
      </w:r>
      <w:r w:rsidR="007B734B" w:rsidRPr="00FB6654">
        <w:rPr>
          <w:rFonts w:cs="Calibri"/>
          <w:sz w:val="20"/>
          <w:szCs w:val="20"/>
        </w:rPr>
        <w:t>Department of English</w:t>
      </w:r>
    </w:p>
    <w:p w14:paraId="09DFA40D" w14:textId="4FD3E34D" w:rsidR="003748BC" w:rsidRPr="00FB6654" w:rsidRDefault="006B390D" w:rsidP="00833F0F">
      <w:pPr>
        <w:ind w:left="360"/>
        <w:rPr>
          <w:rFonts w:cs="Calibri"/>
          <w:sz w:val="20"/>
          <w:szCs w:val="20"/>
        </w:rPr>
      </w:pPr>
      <w:r w:rsidRPr="00FB6654">
        <w:rPr>
          <w:rFonts w:cs="Calibri"/>
          <w:i/>
          <w:sz w:val="20"/>
          <w:szCs w:val="20"/>
        </w:rPr>
        <w:t>Texas A&amp;</w:t>
      </w:r>
      <w:r w:rsidR="003748BC" w:rsidRPr="00FB6654">
        <w:rPr>
          <w:rFonts w:cs="Calibri"/>
          <w:i/>
          <w:sz w:val="20"/>
          <w:szCs w:val="20"/>
        </w:rPr>
        <w:t>M University</w:t>
      </w:r>
      <w:r w:rsidR="00FA0693" w:rsidRPr="00FB6654">
        <w:rPr>
          <w:rFonts w:cs="Calibri"/>
          <w:sz w:val="20"/>
          <w:szCs w:val="20"/>
        </w:rPr>
        <w:t>, 2010-2019</w:t>
      </w:r>
    </w:p>
    <w:p w14:paraId="78A2089F" w14:textId="77777777" w:rsidR="00F13863" w:rsidRDefault="00F13863" w:rsidP="00F0196D">
      <w:pPr>
        <w:rPr>
          <w:rFonts w:cs="Calibri"/>
          <w:sz w:val="20"/>
          <w:szCs w:val="20"/>
        </w:rPr>
      </w:pPr>
    </w:p>
    <w:p w14:paraId="0CD3047E" w14:textId="249558ED" w:rsidR="00513537" w:rsidRPr="00FB6654" w:rsidRDefault="00513537" w:rsidP="00513537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 xml:space="preserve">Academic </w:t>
      </w:r>
      <w:r>
        <w:rPr>
          <w:rFonts w:ascii="Calibri" w:hAnsi="Calibri" w:cs="Calibri"/>
          <w:bCs/>
          <w:smallCaps/>
        </w:rPr>
        <w:t>Affiliations</w:t>
      </w:r>
    </w:p>
    <w:p w14:paraId="6B018C1E" w14:textId="77777777" w:rsidR="00513537" w:rsidRPr="00FB6654" w:rsidRDefault="00513537" w:rsidP="00513537">
      <w:pPr>
        <w:pStyle w:val="BodyTextIndent"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 xml:space="preserve">Visiting Researcher, </w:t>
      </w:r>
      <w:hyperlink r:id="rId8" w:history="1">
        <w:r w:rsidRPr="00FB6654">
          <w:rPr>
            <w:rStyle w:val="Hyperlink"/>
            <w:rFonts w:ascii="Calibri" w:hAnsi="Calibri" w:cs="Calibri"/>
            <w:sz w:val="20"/>
          </w:rPr>
          <w:t>Swedish Emigrant Institute</w:t>
        </w:r>
      </w:hyperlink>
      <w:r w:rsidRPr="00FB6654">
        <w:rPr>
          <w:rFonts w:ascii="Calibri" w:hAnsi="Calibri" w:cs="Calibri"/>
          <w:sz w:val="20"/>
        </w:rPr>
        <w:br/>
      </w:r>
      <w:proofErr w:type="spellStart"/>
      <w:r w:rsidRPr="00FB6654">
        <w:rPr>
          <w:rFonts w:ascii="Calibri" w:hAnsi="Calibri" w:cs="Calibri"/>
          <w:i/>
          <w:iCs/>
          <w:sz w:val="20"/>
        </w:rPr>
        <w:t>Kulturparken</w:t>
      </w:r>
      <w:proofErr w:type="spellEnd"/>
      <w:r w:rsidRPr="00FB6654">
        <w:rPr>
          <w:rFonts w:ascii="Calibri" w:hAnsi="Calibri" w:cs="Calibri"/>
          <w:i/>
          <w:iCs/>
          <w:sz w:val="20"/>
        </w:rPr>
        <w:t xml:space="preserve"> </w:t>
      </w:r>
      <w:proofErr w:type="spellStart"/>
      <w:r w:rsidRPr="00FB6654">
        <w:rPr>
          <w:rFonts w:ascii="Calibri" w:hAnsi="Calibri" w:cs="Calibri"/>
          <w:i/>
          <w:iCs/>
          <w:sz w:val="20"/>
        </w:rPr>
        <w:t>Småland</w:t>
      </w:r>
      <w:proofErr w:type="spellEnd"/>
      <w:r w:rsidRPr="00FB6654">
        <w:rPr>
          <w:rFonts w:ascii="Calibri" w:hAnsi="Calibri" w:cs="Calibri"/>
          <w:sz w:val="20"/>
        </w:rPr>
        <w:t>, 2022-</w:t>
      </w:r>
      <w:r w:rsidRPr="00FB6654">
        <w:rPr>
          <w:rFonts w:ascii="Calibri" w:hAnsi="Calibri" w:cs="Calibri"/>
          <w:iCs/>
          <w:sz w:val="20"/>
        </w:rPr>
        <w:t xml:space="preserve"> Present</w:t>
      </w:r>
    </w:p>
    <w:p w14:paraId="0A64AF1E" w14:textId="5966E137" w:rsidR="00513537" w:rsidRPr="00FB6654" w:rsidRDefault="00513537" w:rsidP="00513537">
      <w:pPr>
        <w:pStyle w:val="BodyTextIndent"/>
        <w:rPr>
          <w:rFonts w:ascii="Calibri" w:hAnsi="Calibri" w:cs="Calibri"/>
          <w:sz w:val="20"/>
        </w:rPr>
      </w:pPr>
      <w:r>
        <w:rPr>
          <w:rFonts w:ascii="Calibri" w:hAnsi="Calibri" w:cs="Calibri"/>
          <w:sz w:val="20"/>
        </w:rPr>
        <w:t xml:space="preserve">Affiliated Member, </w:t>
      </w:r>
      <w:hyperlink r:id="rId9" w:history="1">
        <w:r w:rsidRPr="00FB6654">
          <w:rPr>
            <w:rStyle w:val="Hyperlink"/>
            <w:rFonts w:ascii="Calibri" w:hAnsi="Calibri" w:cs="Calibri"/>
            <w:sz w:val="20"/>
          </w:rPr>
          <w:t>Centre for Concurrences in Colonial and Postcolonial Studies</w:t>
        </w:r>
      </w:hyperlink>
      <w:r>
        <w:br/>
      </w:r>
      <w:r w:rsidRPr="00FB6654">
        <w:rPr>
          <w:rFonts w:ascii="Calibri" w:hAnsi="Calibri" w:cs="Calibri"/>
          <w:i/>
          <w:iCs/>
          <w:sz w:val="20"/>
        </w:rPr>
        <w:t>Linnaeus University</w:t>
      </w:r>
      <w:r w:rsidRPr="00FB6654">
        <w:rPr>
          <w:rFonts w:ascii="Calibri" w:hAnsi="Calibri" w:cs="Calibri"/>
          <w:sz w:val="20"/>
        </w:rPr>
        <w:t xml:space="preserve">, Växjö, Sweden, </w:t>
      </w:r>
      <w:r>
        <w:rPr>
          <w:rFonts w:ascii="Calibri" w:hAnsi="Calibri" w:cs="Calibri"/>
          <w:sz w:val="20"/>
        </w:rPr>
        <w:t>2025-Present</w:t>
      </w:r>
    </w:p>
    <w:p w14:paraId="4ADC64D0" w14:textId="539ED88E" w:rsidR="00513537" w:rsidRPr="00FB6654" w:rsidRDefault="00513537" w:rsidP="00513537">
      <w:pPr>
        <w:pStyle w:val="BodyTextIndent"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 xml:space="preserve">Guest Researcher, </w:t>
      </w:r>
      <w:hyperlink r:id="rId10" w:history="1">
        <w:r w:rsidRPr="00FB6654">
          <w:rPr>
            <w:rStyle w:val="Hyperlink"/>
            <w:rFonts w:ascii="Calibri" w:hAnsi="Calibri" w:cs="Calibri"/>
            <w:sz w:val="20"/>
          </w:rPr>
          <w:t>Centre for Concurrences in Colonial and Postcolonial Studies</w:t>
        </w:r>
      </w:hyperlink>
      <w:r w:rsidRPr="00FB6654">
        <w:rPr>
          <w:rFonts w:ascii="Calibri" w:hAnsi="Calibri" w:cs="Calibri"/>
          <w:sz w:val="20"/>
        </w:rPr>
        <w:t xml:space="preserve"> </w:t>
      </w:r>
      <w:r w:rsidRPr="00FB6654">
        <w:rPr>
          <w:rFonts w:ascii="Calibri" w:hAnsi="Calibri" w:cs="Calibri"/>
          <w:sz w:val="20"/>
        </w:rPr>
        <w:br/>
      </w:r>
      <w:r w:rsidRPr="00FB6654">
        <w:rPr>
          <w:rFonts w:ascii="Calibri" w:hAnsi="Calibri" w:cs="Calibri"/>
          <w:i/>
          <w:iCs/>
          <w:sz w:val="20"/>
        </w:rPr>
        <w:t>Linnaeus University</w:t>
      </w:r>
      <w:r w:rsidRPr="00FB6654">
        <w:rPr>
          <w:rFonts w:ascii="Calibri" w:hAnsi="Calibri" w:cs="Calibri"/>
          <w:sz w:val="20"/>
        </w:rPr>
        <w:t>, Växjö, Sweden, 2022-2024</w:t>
      </w:r>
    </w:p>
    <w:p w14:paraId="35694FCA" w14:textId="77777777" w:rsidR="00513537" w:rsidRPr="00FB6654" w:rsidRDefault="00513537" w:rsidP="00513537">
      <w:pPr>
        <w:pStyle w:val="BodyTextIndent"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 xml:space="preserve">Fellow, </w:t>
      </w:r>
      <w:hyperlink r:id="rId11" w:history="1">
        <w:r w:rsidRPr="00FB6654">
          <w:rPr>
            <w:rStyle w:val="Hyperlink"/>
            <w:rFonts w:ascii="Calibri" w:hAnsi="Calibri" w:cs="Calibri"/>
            <w:i/>
            <w:iCs/>
            <w:sz w:val="20"/>
          </w:rPr>
          <w:t>American Scandinavian Foundation</w:t>
        </w:r>
      </w:hyperlink>
      <w:r w:rsidRPr="00FB6654">
        <w:rPr>
          <w:rFonts w:ascii="Calibri" w:hAnsi="Calibri" w:cs="Calibri"/>
          <w:sz w:val="20"/>
        </w:rPr>
        <w:t>, 2022-2024</w:t>
      </w:r>
    </w:p>
    <w:p w14:paraId="077D3FB4" w14:textId="77777777" w:rsidR="00513537" w:rsidRPr="00FB6654" w:rsidRDefault="00513537" w:rsidP="00F0196D">
      <w:pPr>
        <w:rPr>
          <w:rFonts w:cs="Calibri"/>
          <w:sz w:val="20"/>
          <w:szCs w:val="20"/>
        </w:rPr>
      </w:pPr>
    </w:p>
    <w:p w14:paraId="09357925" w14:textId="43F76BE0" w:rsidR="001B4B82" w:rsidRPr="00FB6654" w:rsidRDefault="00D33F5C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Professional</w:t>
      </w:r>
      <w:r w:rsidR="001B4B82" w:rsidRPr="00FB6654">
        <w:rPr>
          <w:rFonts w:ascii="Calibri" w:hAnsi="Calibri" w:cs="Calibri"/>
          <w:bCs/>
          <w:smallCaps/>
        </w:rPr>
        <w:t xml:space="preserve"> Employment</w:t>
      </w:r>
    </w:p>
    <w:p w14:paraId="79EC96C0" w14:textId="77777777" w:rsidR="001B4B82" w:rsidRPr="00FB6654" w:rsidRDefault="001B4B82" w:rsidP="001B4B82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Dean’s Special Initiatives Project Coordinator, Lyndon B. Johnson School of Public Affairs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University of Texas at Austin</w:t>
      </w:r>
      <w:r w:rsidRPr="00FB6654">
        <w:rPr>
          <w:rFonts w:cs="Calibri"/>
          <w:iCs/>
          <w:sz w:val="20"/>
          <w:szCs w:val="20"/>
        </w:rPr>
        <w:t>, 2021-Present</w:t>
      </w:r>
    </w:p>
    <w:p w14:paraId="20C8E1E4" w14:textId="77777777" w:rsidR="001B4B82" w:rsidRPr="00FB6654" w:rsidRDefault="001B4B82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</w:p>
    <w:p w14:paraId="234702D1" w14:textId="63752993" w:rsidR="00F13863" w:rsidRPr="00FB6654" w:rsidRDefault="00F13863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Research &amp; Teaching Areas</w:t>
      </w:r>
    </w:p>
    <w:p w14:paraId="33729921" w14:textId="2A7BC6F4" w:rsidR="00F13863" w:rsidRPr="00FB6654" w:rsidRDefault="005557D1" w:rsidP="00594988">
      <w:pPr>
        <w:pStyle w:val="Heading1"/>
        <w:keepNext w:val="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 w:val="0"/>
        </w:rPr>
        <w:t xml:space="preserve">Early and Nineteenth-Century American Literature; African American Literature; </w:t>
      </w:r>
      <w:r>
        <w:rPr>
          <w:rFonts w:ascii="Calibri" w:hAnsi="Calibri" w:cs="Calibri"/>
          <w:b w:val="0"/>
        </w:rPr>
        <w:t>Swedish Atlantic Studies</w:t>
      </w:r>
      <w:r w:rsidR="00003972" w:rsidRPr="00FB6654">
        <w:rPr>
          <w:rFonts w:ascii="Calibri" w:hAnsi="Calibri" w:cs="Calibri"/>
          <w:b w:val="0"/>
        </w:rPr>
        <w:t xml:space="preserve">; </w:t>
      </w:r>
      <w:r>
        <w:rPr>
          <w:rFonts w:ascii="Calibri" w:hAnsi="Calibri" w:cs="Calibri"/>
          <w:b w:val="0"/>
        </w:rPr>
        <w:t xml:space="preserve">19C Women’s Reform Literature; </w:t>
      </w:r>
      <w:r w:rsidRPr="00FB6654">
        <w:rPr>
          <w:rFonts w:ascii="Calibri" w:hAnsi="Calibri" w:cs="Calibri"/>
          <w:b w:val="0"/>
        </w:rPr>
        <w:t>U.S. Slavery</w:t>
      </w:r>
      <w:r>
        <w:rPr>
          <w:rFonts w:ascii="Calibri" w:hAnsi="Calibri" w:cs="Calibri"/>
          <w:b w:val="0"/>
        </w:rPr>
        <w:t xml:space="preserve">; </w:t>
      </w:r>
      <w:r w:rsidR="00003972" w:rsidRPr="00FB6654">
        <w:rPr>
          <w:rFonts w:ascii="Calibri" w:hAnsi="Calibri" w:cs="Calibri"/>
          <w:b w:val="0"/>
        </w:rPr>
        <w:t xml:space="preserve">Critical Race Theory; </w:t>
      </w:r>
      <w:r w:rsidR="00F13863" w:rsidRPr="00FB6654">
        <w:rPr>
          <w:rFonts w:ascii="Calibri" w:hAnsi="Calibri" w:cs="Calibri"/>
          <w:b w:val="0"/>
        </w:rPr>
        <w:t>Critical Childhood Studies</w:t>
      </w:r>
      <w:r w:rsidR="006F0C56" w:rsidRPr="00FB6654">
        <w:rPr>
          <w:rFonts w:ascii="Calibri" w:hAnsi="Calibri" w:cs="Calibri"/>
          <w:b w:val="0"/>
        </w:rPr>
        <w:t xml:space="preserve"> and Children’s Literature</w:t>
      </w:r>
      <w:r w:rsidR="00F13863" w:rsidRPr="00FB6654">
        <w:rPr>
          <w:rFonts w:ascii="Calibri" w:hAnsi="Calibri" w:cs="Calibri"/>
          <w:b w:val="0"/>
        </w:rPr>
        <w:t>; Gender Studies</w:t>
      </w:r>
    </w:p>
    <w:p w14:paraId="5D96B780" w14:textId="77777777" w:rsidR="006A0D7D" w:rsidRPr="00FB6654" w:rsidRDefault="006A0D7D" w:rsidP="006A0D7D">
      <w:pPr>
        <w:rPr>
          <w:rFonts w:cs="Calibri"/>
          <w:sz w:val="20"/>
          <w:szCs w:val="20"/>
        </w:rPr>
      </w:pPr>
    </w:p>
    <w:p w14:paraId="60CB903B" w14:textId="1DBB3F28" w:rsidR="00FA0693" w:rsidRPr="00FB6654" w:rsidRDefault="00FA0693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Selected Courses Taught</w:t>
      </w:r>
    </w:p>
    <w:p w14:paraId="25D681E3" w14:textId="2F8C2AB9" w:rsidR="006575A1" w:rsidRPr="00FB6654" w:rsidRDefault="006575A1" w:rsidP="00833F0F">
      <w:pPr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African American Slave and Neo-Slave Narrative Tradition</w:t>
      </w:r>
      <w:r w:rsidR="000E353C" w:rsidRPr="00FB6654">
        <w:rPr>
          <w:rFonts w:cs="Calibri"/>
          <w:sz w:val="20"/>
          <w:szCs w:val="20"/>
        </w:rPr>
        <w:t>s</w:t>
      </w:r>
      <w:r w:rsidRPr="00FB6654">
        <w:rPr>
          <w:rFonts w:cs="Calibri"/>
          <w:sz w:val="20"/>
          <w:szCs w:val="20"/>
        </w:rPr>
        <w:t xml:space="preserve"> in Textual and Visual Culture</w:t>
      </w:r>
    </w:p>
    <w:p w14:paraId="3141A700" w14:textId="77777777" w:rsidR="006575A1" w:rsidRPr="00FB6654" w:rsidRDefault="006575A1" w:rsidP="00833F0F">
      <w:pPr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American Literature, Beginnings to 1860s</w:t>
      </w:r>
    </w:p>
    <w:p w14:paraId="3EB0740E" w14:textId="77777777" w:rsidR="006575A1" w:rsidRPr="00FB6654" w:rsidRDefault="006575A1" w:rsidP="00833F0F">
      <w:pPr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Atlantic Slavery and Transatlantic Romanticisms</w:t>
      </w:r>
    </w:p>
    <w:p w14:paraId="12611AC0" w14:textId="77777777" w:rsidR="006575A1" w:rsidRPr="00FB6654" w:rsidRDefault="006575A1" w:rsidP="00833F0F">
      <w:pPr>
        <w:tabs>
          <w:tab w:val="left" w:pos="1624"/>
        </w:tabs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Childhood in American Literature: Colonial Period to Early 20C</w:t>
      </w:r>
    </w:p>
    <w:p w14:paraId="324BED2D" w14:textId="77777777" w:rsidR="006575A1" w:rsidRPr="00FB6654" w:rsidRDefault="006575A1" w:rsidP="00833F0F">
      <w:pPr>
        <w:tabs>
          <w:tab w:val="left" w:pos="1624"/>
        </w:tabs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Children’s Historical Fiction</w:t>
      </w:r>
    </w:p>
    <w:p w14:paraId="25D69E62" w14:textId="77777777" w:rsidR="006575A1" w:rsidRPr="00FB6654" w:rsidRDefault="006575A1" w:rsidP="00833F0F">
      <w:pPr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Children’s Literature and Empire</w:t>
      </w:r>
    </w:p>
    <w:p w14:paraId="3586D092" w14:textId="77777777" w:rsidR="006575A1" w:rsidRPr="00FB6654" w:rsidRDefault="006575A1" w:rsidP="00833F0F">
      <w:pPr>
        <w:tabs>
          <w:tab w:val="left" w:pos="1624"/>
        </w:tabs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Cultural Politics of Childhood</w:t>
      </w:r>
    </w:p>
    <w:p w14:paraId="0FFC4902" w14:textId="77777777" w:rsidR="006575A1" w:rsidRPr="00FB6654" w:rsidRDefault="006575A1" w:rsidP="00833F0F">
      <w:pPr>
        <w:tabs>
          <w:tab w:val="left" w:pos="1624"/>
        </w:tabs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Introduction to </w:t>
      </w:r>
      <w:proofErr w:type="gramStart"/>
      <w:r w:rsidRPr="00FB6654">
        <w:rPr>
          <w:rFonts w:cs="Calibri"/>
          <w:sz w:val="20"/>
          <w:szCs w:val="20"/>
        </w:rPr>
        <w:t>African-American</w:t>
      </w:r>
      <w:proofErr w:type="gramEnd"/>
      <w:r w:rsidRPr="00FB6654">
        <w:rPr>
          <w:rFonts w:cs="Calibri"/>
          <w:sz w:val="20"/>
          <w:szCs w:val="20"/>
        </w:rPr>
        <w:t xml:space="preserve"> Literature</w:t>
      </w:r>
    </w:p>
    <w:p w14:paraId="5C898EA4" w14:textId="2D81C9C4" w:rsidR="006575A1" w:rsidRPr="00FB6654" w:rsidRDefault="006575A1" w:rsidP="00833F0F">
      <w:pPr>
        <w:tabs>
          <w:tab w:val="left" w:pos="1624"/>
        </w:tabs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Nineteenth Century American Novel</w:t>
      </w:r>
    </w:p>
    <w:p w14:paraId="24321D45" w14:textId="0234F600" w:rsidR="006575A1" w:rsidRPr="00FB6654" w:rsidRDefault="006575A1" w:rsidP="00833F0F">
      <w:pPr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lastRenderedPageBreak/>
        <w:t>Resistance and Reform in American Literature, 1830-1860</w:t>
      </w:r>
    </w:p>
    <w:p w14:paraId="64DBFAA4" w14:textId="77777777" w:rsidR="006575A1" w:rsidRPr="00FB6654" w:rsidRDefault="006575A1" w:rsidP="00833F0F">
      <w:pPr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Slave Narrative in English, 1760s to 1860s</w:t>
      </w:r>
    </w:p>
    <w:p w14:paraId="662B646E" w14:textId="77777777" w:rsidR="006575A1" w:rsidRPr="00FB6654" w:rsidRDefault="006575A1" w:rsidP="00833F0F">
      <w:pPr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Slavery and the Transatlantic Bildungsroman</w:t>
      </w:r>
    </w:p>
    <w:p w14:paraId="0DAE0167" w14:textId="77777777" w:rsidR="00641F2F" w:rsidRPr="00FB6654" w:rsidRDefault="00641F2F" w:rsidP="00833F0F">
      <w:pPr>
        <w:rPr>
          <w:rFonts w:cs="Calibri"/>
          <w:sz w:val="20"/>
          <w:szCs w:val="20"/>
        </w:rPr>
      </w:pPr>
    </w:p>
    <w:p w14:paraId="0A022E1F" w14:textId="28BFB4F3" w:rsidR="00340D35" w:rsidRPr="00FB6654" w:rsidRDefault="00D560A0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Peer</w:t>
      </w:r>
      <w:r w:rsidR="00641F2F" w:rsidRPr="00FB6654">
        <w:rPr>
          <w:rFonts w:ascii="Calibri" w:hAnsi="Calibri" w:cs="Calibri"/>
          <w:bCs/>
          <w:smallCaps/>
        </w:rPr>
        <w:t xml:space="preserve"> </w:t>
      </w:r>
      <w:r w:rsidRPr="00FB6654">
        <w:rPr>
          <w:rFonts w:ascii="Calibri" w:hAnsi="Calibri" w:cs="Calibri"/>
          <w:bCs/>
          <w:smallCaps/>
        </w:rPr>
        <w:t xml:space="preserve">Reviewed </w:t>
      </w:r>
      <w:r w:rsidR="00641F2F" w:rsidRPr="00FB6654">
        <w:rPr>
          <w:rFonts w:ascii="Calibri" w:hAnsi="Calibri" w:cs="Calibri"/>
          <w:bCs/>
          <w:smallCaps/>
        </w:rPr>
        <w:t>Publications</w:t>
      </w:r>
    </w:p>
    <w:p w14:paraId="42CBFF42" w14:textId="792881E8" w:rsidR="00EF15BE" w:rsidRPr="00FB6654" w:rsidRDefault="00641F2F" w:rsidP="00641F2F">
      <w:pPr>
        <w:ind w:left="360" w:hanging="360"/>
        <w:rPr>
          <w:rFonts w:cs="Calibri"/>
          <w:b/>
          <w:bCs/>
          <w:sz w:val="20"/>
          <w:szCs w:val="20"/>
        </w:rPr>
      </w:pPr>
      <w:r w:rsidRPr="00FB6654">
        <w:rPr>
          <w:rFonts w:cs="Calibri"/>
          <w:sz w:val="20"/>
          <w:szCs w:val="20"/>
        </w:rPr>
        <w:t>“The Biopolitics of Sexual Consent in Lydia Maria Child’s Reform Fiction”</w:t>
      </w:r>
      <w:r w:rsidR="00EF15BE" w:rsidRPr="00FB6654">
        <w:rPr>
          <w:rFonts w:cs="Calibri"/>
          <w:sz w:val="20"/>
          <w:szCs w:val="20"/>
        </w:rPr>
        <w:br/>
        <w:t>and “Introduction: The Biopolitics of Childhood” (co-authored with Allison Giffen)</w:t>
      </w:r>
      <w:r w:rsidRPr="00FB6654">
        <w:rPr>
          <w:rFonts w:cs="Calibri"/>
          <w:sz w:val="20"/>
          <w:szCs w:val="20"/>
        </w:rPr>
        <w:t xml:space="preserve"> in</w:t>
      </w:r>
      <w:r w:rsidRPr="00FB6654">
        <w:rPr>
          <w:rFonts w:cs="Calibri"/>
          <w:sz w:val="20"/>
          <w:szCs w:val="20"/>
        </w:rPr>
        <w:br/>
      </w:r>
      <w:hyperlink r:id="rId12" w:history="1">
        <w:r w:rsidRPr="00FB6654">
          <w:rPr>
            <w:rStyle w:val="Hyperlink"/>
            <w:rFonts w:cs="Calibri"/>
            <w:i/>
            <w:iCs/>
            <w:sz w:val="20"/>
            <w:szCs w:val="20"/>
          </w:rPr>
          <w:t>The Biopolitics of Childhood in the Long American Nineteenth Century</w:t>
        </w:r>
      </w:hyperlink>
      <w:r w:rsidRPr="00FB6654">
        <w:rPr>
          <w:rFonts w:cs="Calibri"/>
          <w:sz w:val="20"/>
          <w:szCs w:val="20"/>
        </w:rPr>
        <w:t xml:space="preserve"> </w:t>
      </w:r>
      <w:r w:rsidRPr="00FB6654">
        <w:rPr>
          <w:rFonts w:cs="Calibri"/>
          <w:sz w:val="20"/>
          <w:szCs w:val="20"/>
        </w:rPr>
        <w:br/>
        <w:t>Eds. Lucia Hodgson and Allison Giffen</w:t>
      </w:r>
      <w:r w:rsidR="00EF15BE" w:rsidRPr="00FB6654">
        <w:rPr>
          <w:rFonts w:cs="Calibri"/>
          <w:sz w:val="20"/>
          <w:szCs w:val="20"/>
        </w:rPr>
        <w:br/>
        <w:t>Routledge, 2025</w:t>
      </w:r>
    </w:p>
    <w:p w14:paraId="5C105B10" w14:textId="1B0267A3" w:rsidR="00EF15BE" w:rsidRPr="00FB6654" w:rsidRDefault="00EF15BE" w:rsidP="00EF15BE">
      <w:pPr>
        <w:ind w:left="360" w:hanging="360"/>
        <w:rPr>
          <w:rFonts w:eastAsia="Times" w:cs="Calibri"/>
          <w:sz w:val="20"/>
          <w:szCs w:val="20"/>
        </w:rPr>
      </w:pPr>
      <w:r w:rsidRPr="00FB6654">
        <w:rPr>
          <w:rFonts w:eastAsia="Times" w:cs="Calibri"/>
          <w:sz w:val="20"/>
          <w:szCs w:val="20"/>
        </w:rPr>
        <w:t xml:space="preserve">“The Biopolitics of Childhood.” </w:t>
      </w:r>
      <w:r w:rsidRPr="00FB6654">
        <w:rPr>
          <w:rFonts w:eastAsia="Times" w:cs="Calibri"/>
          <w:sz w:val="20"/>
          <w:szCs w:val="20"/>
        </w:rPr>
        <w:br/>
      </w:r>
      <w:r w:rsidRPr="00FB6654">
        <w:rPr>
          <w:rFonts w:eastAsia="Times" w:cs="Calibri"/>
          <w:i/>
          <w:iCs/>
          <w:sz w:val="20"/>
          <w:szCs w:val="20"/>
        </w:rPr>
        <w:t>Oxford Bibliographies in Childhood Studies, 2025</w:t>
      </w:r>
      <w:r w:rsidRPr="00FB6654">
        <w:rPr>
          <w:rFonts w:eastAsia="Times" w:cs="Calibri"/>
          <w:sz w:val="20"/>
          <w:szCs w:val="20"/>
        </w:rPr>
        <w:t xml:space="preserve">. </w:t>
      </w:r>
      <w:r w:rsidRPr="00FB6654">
        <w:rPr>
          <w:rFonts w:eastAsia="Times" w:cs="Calibri"/>
          <w:sz w:val="20"/>
          <w:szCs w:val="20"/>
        </w:rPr>
        <w:br/>
        <w:t xml:space="preserve">Editor in Chief, Heather Montgomery. </w:t>
      </w:r>
    </w:p>
    <w:p w14:paraId="0D1BA1E9" w14:textId="3D1AD443" w:rsidR="00A13464" w:rsidRPr="00FB6654" w:rsidRDefault="00A13464" w:rsidP="00833F0F">
      <w:pPr>
        <w:ind w:left="360" w:hanging="360"/>
        <w:rPr>
          <w:rFonts w:eastAsia="Times" w:cs="Calibri"/>
          <w:sz w:val="20"/>
          <w:szCs w:val="20"/>
        </w:rPr>
      </w:pPr>
      <w:r w:rsidRPr="00FB6654">
        <w:rPr>
          <w:rFonts w:eastAsia="Times" w:cs="Calibri"/>
          <w:sz w:val="20"/>
          <w:szCs w:val="20"/>
        </w:rPr>
        <w:t>“Trauma in Phillis Wheatley’s Juvenilia</w:t>
      </w:r>
      <w:r w:rsidR="00BC2CCA" w:rsidRPr="00FB6654">
        <w:rPr>
          <w:rFonts w:eastAsia="Times" w:cs="Calibri"/>
          <w:sz w:val="20"/>
          <w:szCs w:val="20"/>
        </w:rPr>
        <w:t>”</w:t>
      </w:r>
      <w:r w:rsidRPr="00FB6654">
        <w:rPr>
          <w:rFonts w:eastAsia="Times" w:cs="Calibri"/>
          <w:sz w:val="20"/>
          <w:szCs w:val="20"/>
        </w:rPr>
        <w:br/>
      </w:r>
      <w:r w:rsidRPr="00FB6654">
        <w:rPr>
          <w:rFonts w:eastAsia="Times" w:cs="Calibri"/>
          <w:i/>
          <w:iCs/>
          <w:sz w:val="20"/>
          <w:szCs w:val="20"/>
        </w:rPr>
        <w:t>Journal of Juvenilia Studies</w:t>
      </w:r>
      <w:r w:rsidRPr="00FB6654">
        <w:rPr>
          <w:rFonts w:eastAsia="Times" w:cs="Calibri"/>
          <w:sz w:val="20"/>
          <w:szCs w:val="20"/>
        </w:rPr>
        <w:t xml:space="preserve"> </w:t>
      </w:r>
      <w:r w:rsidR="00BC2CCA" w:rsidRPr="00FB6654">
        <w:rPr>
          <w:rFonts w:eastAsia="Times" w:cs="Calibri"/>
          <w:sz w:val="20"/>
          <w:szCs w:val="20"/>
        </w:rPr>
        <w:t>4.1 (2021): 9-16.</w:t>
      </w:r>
    </w:p>
    <w:p w14:paraId="04B3C74A" w14:textId="0F35DCFE" w:rsidR="002F185B" w:rsidRPr="00FB6654" w:rsidRDefault="002F185B" w:rsidP="00833F0F">
      <w:pPr>
        <w:ind w:left="360" w:hanging="360"/>
        <w:rPr>
          <w:rFonts w:cs="Calibri"/>
          <w:iCs/>
          <w:sz w:val="20"/>
          <w:szCs w:val="20"/>
        </w:rPr>
      </w:pPr>
      <w:r w:rsidRPr="00FB6654">
        <w:rPr>
          <w:rFonts w:eastAsia="Times" w:cs="Calibri"/>
          <w:sz w:val="20"/>
          <w:szCs w:val="20"/>
        </w:rPr>
        <w:t xml:space="preserve">“Age and Consent in </w:t>
      </w:r>
      <w:r w:rsidRPr="00FB6654">
        <w:rPr>
          <w:rFonts w:eastAsia="Times" w:cs="Calibri"/>
          <w:i/>
          <w:sz w:val="20"/>
          <w:szCs w:val="20"/>
        </w:rPr>
        <w:t>Charlotte Temple</w:t>
      </w:r>
      <w:r w:rsidRPr="00FB6654">
        <w:rPr>
          <w:rFonts w:eastAsia="Times" w:cs="Calibri"/>
          <w:sz w:val="20"/>
          <w:szCs w:val="20"/>
        </w:rPr>
        <w:t>”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Studies in American Fiction</w:t>
      </w:r>
      <w:r w:rsidRPr="00FB6654">
        <w:rPr>
          <w:rFonts w:cs="Calibri"/>
          <w:sz w:val="20"/>
          <w:szCs w:val="20"/>
        </w:rPr>
        <w:t xml:space="preserve"> </w:t>
      </w:r>
      <w:r w:rsidR="00C06DED" w:rsidRPr="00FB6654">
        <w:rPr>
          <w:rFonts w:cs="Calibri"/>
          <w:sz w:val="20"/>
          <w:szCs w:val="20"/>
        </w:rPr>
        <w:t>46.2 (2019): 169-194.</w:t>
      </w:r>
      <w:r w:rsidR="00233896" w:rsidRPr="00FB6654">
        <w:rPr>
          <w:rFonts w:cs="Calibri"/>
          <w:sz w:val="20"/>
          <w:szCs w:val="20"/>
        </w:rPr>
        <w:br/>
      </w:r>
      <w:r w:rsidR="00C06DED" w:rsidRPr="00FB6654">
        <w:rPr>
          <w:rFonts w:cs="Calibri"/>
          <w:iCs/>
          <w:sz w:val="20"/>
          <w:szCs w:val="20"/>
        </w:rPr>
        <w:t>Special Issue: Critical Approaches to Age in American Literature</w:t>
      </w:r>
      <w:r w:rsidR="005778E4" w:rsidRPr="00FB6654">
        <w:rPr>
          <w:rFonts w:cs="Calibri"/>
          <w:iCs/>
          <w:sz w:val="20"/>
          <w:szCs w:val="20"/>
        </w:rPr>
        <w:br/>
      </w:r>
      <w:r w:rsidR="00233896" w:rsidRPr="00FB6654">
        <w:rPr>
          <w:rFonts w:cs="Calibri"/>
          <w:iCs/>
          <w:sz w:val="20"/>
          <w:szCs w:val="20"/>
        </w:rPr>
        <w:t>Eds.</w:t>
      </w:r>
      <w:r w:rsidRPr="00FB6654">
        <w:rPr>
          <w:rFonts w:cs="Calibri"/>
          <w:iCs/>
          <w:sz w:val="20"/>
          <w:szCs w:val="20"/>
        </w:rPr>
        <w:t xml:space="preserve"> Sari Edelstein and Melanie Dawson</w:t>
      </w:r>
    </w:p>
    <w:p w14:paraId="6796C792" w14:textId="6D5200F4" w:rsidR="006B390D" w:rsidRPr="00FB6654" w:rsidRDefault="006B390D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“Infant Muse: Phillis Wheatley and the Revolutionary Rhetoric of Childhood”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Early American Literature</w:t>
      </w:r>
      <w:r w:rsidRPr="00FB6654">
        <w:rPr>
          <w:rFonts w:cs="Calibri"/>
          <w:sz w:val="20"/>
          <w:szCs w:val="20"/>
        </w:rPr>
        <w:t xml:space="preserve"> 49.3 (2014): 663-682.</w:t>
      </w:r>
    </w:p>
    <w:p w14:paraId="7DFB9064" w14:textId="31C7385D" w:rsidR="00233896" w:rsidRPr="00FB6654" w:rsidRDefault="00233896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“Childhood of the Race: Towards a Critical Childhood Studies” in 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The Children’s Table: Childhood Studies and the New Humanities</w:t>
      </w:r>
      <w:r w:rsidRPr="00FB6654">
        <w:rPr>
          <w:rFonts w:cs="Calibri"/>
          <w:sz w:val="20"/>
          <w:szCs w:val="20"/>
        </w:rPr>
        <w:t xml:space="preserve">. </w:t>
      </w:r>
      <w:r w:rsidRPr="00FB6654">
        <w:rPr>
          <w:rFonts w:cs="Calibri"/>
          <w:sz w:val="20"/>
          <w:szCs w:val="20"/>
        </w:rPr>
        <w:br/>
        <w:t>Ed. Anna Mae Duane. University of Georgia Press, 2013. 38-51.</w:t>
      </w:r>
    </w:p>
    <w:p w14:paraId="6D051219" w14:textId="77777777" w:rsidR="00340D35" w:rsidRPr="00FB6654" w:rsidRDefault="00340D35" w:rsidP="00F0196D">
      <w:pPr>
        <w:tabs>
          <w:tab w:val="right" w:pos="540"/>
          <w:tab w:val="left" w:pos="720"/>
        </w:tabs>
        <w:rPr>
          <w:rFonts w:cs="Calibri"/>
          <w:b/>
          <w:sz w:val="20"/>
          <w:szCs w:val="20"/>
        </w:rPr>
      </w:pPr>
    </w:p>
    <w:p w14:paraId="32394310" w14:textId="255B2BFD" w:rsidR="00E26F0C" w:rsidRPr="00FB6654" w:rsidRDefault="00E26F0C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Trade Publication</w:t>
      </w:r>
    </w:p>
    <w:p w14:paraId="7A8AE48B" w14:textId="5AF67CE7" w:rsidR="00E26F0C" w:rsidRPr="00FB6654" w:rsidRDefault="00E26F0C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i/>
          <w:sz w:val="20"/>
          <w:szCs w:val="20"/>
        </w:rPr>
        <w:t xml:space="preserve">Raised in Captivity: Why Does America Fail Its Children? </w:t>
      </w:r>
      <w:r w:rsidR="00830749" w:rsidRPr="00FB6654">
        <w:rPr>
          <w:rFonts w:cs="Calibri"/>
          <w:i/>
          <w:sz w:val="20"/>
          <w:szCs w:val="20"/>
        </w:rPr>
        <w:br/>
      </w:r>
      <w:r w:rsidRPr="00FB6654">
        <w:rPr>
          <w:rFonts w:cs="Calibri"/>
          <w:sz w:val="20"/>
          <w:szCs w:val="20"/>
        </w:rPr>
        <w:t>(St. Paul, MN: Graywolf Press, 1997)</w:t>
      </w:r>
    </w:p>
    <w:p w14:paraId="1A34E4E9" w14:textId="77777777" w:rsidR="001649D5" w:rsidRPr="00FB6654" w:rsidRDefault="001649D5" w:rsidP="00F13863">
      <w:pPr>
        <w:pStyle w:val="Heading1"/>
        <w:keepNext w:val="0"/>
        <w:pBdr>
          <w:bottom w:val="single" w:sz="2" w:space="1" w:color="auto"/>
        </w:pBdr>
        <w:rPr>
          <w:rFonts w:ascii="Calibri" w:hAnsi="Calibri" w:cs="Calibri"/>
          <w:bCs/>
          <w:smallCaps/>
        </w:rPr>
      </w:pPr>
    </w:p>
    <w:p w14:paraId="77FAB9CA" w14:textId="561631FC" w:rsidR="008A22E4" w:rsidRPr="00FB6654" w:rsidRDefault="008A22E4" w:rsidP="008A22E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Under Contract</w:t>
      </w:r>
      <w:r w:rsidR="00003972" w:rsidRPr="00FB6654">
        <w:rPr>
          <w:rFonts w:ascii="Calibri" w:hAnsi="Calibri" w:cs="Calibri"/>
          <w:bCs/>
          <w:smallCaps/>
        </w:rPr>
        <w:t xml:space="preserve"> </w:t>
      </w:r>
      <w:r w:rsidR="0086717F">
        <w:rPr>
          <w:rFonts w:ascii="Calibri" w:hAnsi="Calibri" w:cs="Calibri"/>
          <w:bCs/>
          <w:smallCaps/>
        </w:rPr>
        <w:t xml:space="preserve">and </w:t>
      </w:r>
      <w:r w:rsidR="003F2619">
        <w:rPr>
          <w:rFonts w:ascii="Calibri" w:hAnsi="Calibri" w:cs="Calibri"/>
          <w:bCs/>
          <w:smallCaps/>
        </w:rPr>
        <w:t>Accepted</w:t>
      </w:r>
      <w:r w:rsidR="0086717F">
        <w:rPr>
          <w:rFonts w:ascii="Calibri" w:hAnsi="Calibri" w:cs="Calibri"/>
          <w:bCs/>
          <w:smallCaps/>
        </w:rPr>
        <w:t xml:space="preserve"> </w:t>
      </w:r>
      <w:r w:rsidR="00003972" w:rsidRPr="00FB6654">
        <w:rPr>
          <w:rFonts w:ascii="Calibri" w:hAnsi="Calibri" w:cs="Calibri"/>
          <w:bCs/>
          <w:smallCaps/>
        </w:rPr>
        <w:t>Publications</w:t>
      </w:r>
    </w:p>
    <w:p w14:paraId="54A32AFC" w14:textId="2093342C" w:rsidR="0086717F" w:rsidRDefault="0086717F" w:rsidP="008A22E4">
      <w:pPr>
        <w:ind w:left="360" w:hanging="360"/>
        <w:rPr>
          <w:rFonts w:cs="Calibri"/>
          <w:sz w:val="20"/>
          <w:szCs w:val="20"/>
        </w:rPr>
      </w:pPr>
      <w:r w:rsidRPr="0086717F">
        <w:rPr>
          <w:rFonts w:cs="Calibri"/>
          <w:sz w:val="20"/>
          <w:szCs w:val="20"/>
        </w:rPr>
        <w:t xml:space="preserve">“Hyphenated: </w:t>
      </w:r>
      <w:proofErr w:type="gramStart"/>
      <w:r w:rsidRPr="0086717F">
        <w:rPr>
          <w:rFonts w:cs="Calibri"/>
          <w:sz w:val="20"/>
          <w:szCs w:val="20"/>
        </w:rPr>
        <w:t>Swedish-Texans</w:t>
      </w:r>
      <w:proofErr w:type="gramEnd"/>
      <w:r w:rsidRPr="0086717F">
        <w:rPr>
          <w:rFonts w:cs="Calibri"/>
          <w:sz w:val="20"/>
          <w:szCs w:val="20"/>
        </w:rPr>
        <w:t xml:space="preserve"> and the White Reunion Myth in Early 20th-Century America”</w:t>
      </w:r>
      <w:r w:rsidRPr="0086717F">
        <w:rPr>
          <w:rFonts w:cs="Calibri"/>
          <w:sz w:val="20"/>
          <w:szCs w:val="20"/>
        </w:rPr>
        <w:br/>
      </w:r>
      <w:r w:rsidRPr="003F2619">
        <w:rPr>
          <w:rFonts w:cs="Calibri"/>
          <w:i/>
          <w:iCs/>
          <w:sz w:val="20"/>
          <w:szCs w:val="20"/>
        </w:rPr>
        <w:t>Scandinavian Studies</w:t>
      </w:r>
      <w:r w:rsidR="003F2619">
        <w:rPr>
          <w:rFonts w:cs="Calibri"/>
          <w:sz w:val="20"/>
          <w:szCs w:val="20"/>
        </w:rPr>
        <w:t xml:space="preserve"> (Accepted)</w:t>
      </w:r>
    </w:p>
    <w:p w14:paraId="46D2D88D" w14:textId="77777777" w:rsidR="00BB19C5" w:rsidRPr="00BB19C5" w:rsidRDefault="00BB19C5" w:rsidP="00BB19C5">
      <w:pPr>
        <w:ind w:left="360" w:hanging="360"/>
        <w:rPr>
          <w:rFonts w:cs="Calibri"/>
          <w:sz w:val="20"/>
          <w:szCs w:val="20"/>
        </w:rPr>
      </w:pPr>
      <w:r w:rsidRPr="00BB19C5">
        <w:rPr>
          <w:rFonts w:cs="Calibri"/>
          <w:sz w:val="20"/>
          <w:szCs w:val="20"/>
        </w:rPr>
        <w:t>“Svante Magnus Swenson: Swedish Slaver Settler Colonist in the Republic of Texas Plantation Complex”</w:t>
      </w:r>
      <w:r w:rsidRPr="00BB19C5">
        <w:rPr>
          <w:rFonts w:cs="Calibri"/>
          <w:sz w:val="20"/>
          <w:szCs w:val="20"/>
        </w:rPr>
        <w:br/>
        <w:t>Settler Colonial Studies Special Issue “Settler Colonialism and Nordic Migration” (Accepted)</w:t>
      </w:r>
    </w:p>
    <w:p w14:paraId="0F65CE4B" w14:textId="464EABB0" w:rsidR="00BD1AF8" w:rsidRPr="00FB6654" w:rsidRDefault="00BD1AF8" w:rsidP="00BD1AF8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“Taking Liberties: Slavery and the American Seduction Narrative” </w:t>
      </w:r>
    </w:p>
    <w:p w14:paraId="16532958" w14:textId="3D4388EE" w:rsidR="00BD1AF8" w:rsidRPr="00FB6654" w:rsidRDefault="00BD1AF8" w:rsidP="00BD1AF8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ab/>
        <w:t>SUNY Press</w:t>
      </w:r>
      <w:r w:rsidR="003F2619">
        <w:rPr>
          <w:rFonts w:cs="Calibri"/>
          <w:sz w:val="20"/>
          <w:szCs w:val="20"/>
        </w:rPr>
        <w:t xml:space="preserve"> (Under contract)</w:t>
      </w:r>
    </w:p>
    <w:p w14:paraId="154C8196" w14:textId="77777777" w:rsidR="00E0482A" w:rsidRPr="00FB6654" w:rsidRDefault="00E0482A" w:rsidP="008A22E4">
      <w:pPr>
        <w:rPr>
          <w:rFonts w:cs="Calibri"/>
          <w:sz w:val="20"/>
          <w:szCs w:val="20"/>
        </w:rPr>
      </w:pPr>
    </w:p>
    <w:p w14:paraId="2B374ABE" w14:textId="684F7C9C" w:rsidR="00E0482A" w:rsidRPr="00FB6654" w:rsidRDefault="00E0482A" w:rsidP="00E0482A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Digital Humanities Project</w:t>
      </w:r>
    </w:p>
    <w:p w14:paraId="033B1326" w14:textId="4FF4147E" w:rsidR="00E0482A" w:rsidRPr="00FB6654" w:rsidRDefault="00E0482A" w:rsidP="00E0482A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Co-Founder and Co-Editor, </w:t>
      </w:r>
      <w:hyperlink r:id="rId13" w:history="1">
        <w:r w:rsidRPr="00FB6654">
          <w:rPr>
            <w:rStyle w:val="Hyperlink"/>
            <w:rFonts w:cs="Calibri"/>
            <w:i/>
            <w:sz w:val="20"/>
            <w:szCs w:val="20"/>
          </w:rPr>
          <w:t>Critical Childhood Studies: A Long 19c Digital Humanities Project</w:t>
        </w:r>
      </w:hyperlink>
      <w:r w:rsidRPr="00FB6654">
        <w:rPr>
          <w:rFonts w:cs="Calibri"/>
          <w:sz w:val="20"/>
          <w:szCs w:val="20"/>
        </w:rPr>
        <w:br/>
        <w:t>https://ccsproject.org/</w:t>
      </w:r>
    </w:p>
    <w:p w14:paraId="7F751498" w14:textId="77777777" w:rsidR="00E0482A" w:rsidRPr="00FB6654" w:rsidRDefault="00E0482A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</w:p>
    <w:p w14:paraId="05F0BA28" w14:textId="0C5A4E28" w:rsidR="00B02629" w:rsidRPr="00FB6654" w:rsidRDefault="00B02629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Book Reviews</w:t>
      </w:r>
    </w:p>
    <w:p w14:paraId="65541062" w14:textId="6FCEA813" w:rsidR="00A13464" w:rsidRPr="00FB6654" w:rsidRDefault="00A13464" w:rsidP="00833F0F">
      <w:pPr>
        <w:ind w:left="360" w:hanging="360"/>
        <w:rPr>
          <w:rFonts w:cs="Calibri"/>
          <w:i/>
          <w:sz w:val="20"/>
          <w:szCs w:val="20"/>
        </w:rPr>
      </w:pPr>
      <w:r w:rsidRPr="00FB6654">
        <w:rPr>
          <w:rFonts w:cs="Calibri"/>
          <w:i/>
          <w:sz w:val="20"/>
          <w:szCs w:val="20"/>
        </w:rPr>
        <w:t>The ALH Online Review</w:t>
      </w:r>
      <w:r w:rsidR="0001488E" w:rsidRPr="00FB6654">
        <w:rPr>
          <w:rFonts w:cs="Calibri"/>
          <w:iCs/>
          <w:sz w:val="20"/>
          <w:szCs w:val="20"/>
        </w:rPr>
        <w:t xml:space="preserve"> </w:t>
      </w:r>
      <w:r w:rsidR="0001488E" w:rsidRPr="00FB6654">
        <w:rPr>
          <w:rFonts w:cs="Calibri"/>
          <w:i/>
          <w:sz w:val="20"/>
          <w:szCs w:val="20"/>
        </w:rPr>
        <w:t>Series XXVI</w:t>
      </w:r>
      <w:r w:rsidR="0001488E" w:rsidRPr="00FB6654">
        <w:rPr>
          <w:rFonts w:cs="Calibri"/>
          <w:iCs/>
          <w:sz w:val="20"/>
          <w:szCs w:val="20"/>
        </w:rPr>
        <w:t xml:space="preserve"> (2021)</w:t>
      </w:r>
      <w:r w:rsidR="00B16776" w:rsidRPr="00FB6654">
        <w:rPr>
          <w:rFonts w:cs="Calibri"/>
          <w:iCs/>
          <w:sz w:val="20"/>
          <w:szCs w:val="20"/>
        </w:rPr>
        <w:t xml:space="preserve"> with Allison Giffen</w:t>
      </w:r>
      <w:r w:rsidR="0001488E" w:rsidRPr="00FB6654">
        <w:rPr>
          <w:rFonts w:cs="Calibri"/>
          <w:iCs/>
          <w:sz w:val="20"/>
          <w:szCs w:val="20"/>
        </w:rPr>
        <w:t xml:space="preserve">: </w:t>
      </w:r>
      <w:hyperlink r:id="rId14" w:history="1">
        <w:r w:rsidRPr="00FB6654">
          <w:rPr>
            <w:rFonts w:cs="Calibri"/>
            <w:i/>
            <w:sz w:val="20"/>
            <w:szCs w:val="20"/>
          </w:rPr>
          <w:t xml:space="preserve">Educated for Freedom: The Incredible Story of Two Fugitive Schoolboys </w:t>
        </w:r>
        <w:r w:rsidR="00B16776" w:rsidRPr="00FB6654">
          <w:rPr>
            <w:rFonts w:cs="Calibri"/>
            <w:i/>
            <w:sz w:val="20"/>
            <w:szCs w:val="20"/>
          </w:rPr>
          <w:t>W</w:t>
        </w:r>
        <w:r w:rsidRPr="00FB6654">
          <w:rPr>
            <w:rFonts w:cs="Calibri"/>
            <w:i/>
            <w:sz w:val="20"/>
            <w:szCs w:val="20"/>
          </w:rPr>
          <w:t>ho Grew Up to Change a Nation</w:t>
        </w:r>
      </w:hyperlink>
      <w:r w:rsidRPr="00FB6654">
        <w:rPr>
          <w:rFonts w:cs="Calibri"/>
          <w:i/>
          <w:sz w:val="20"/>
          <w:szCs w:val="20"/>
        </w:rPr>
        <w:t xml:space="preserve"> </w:t>
      </w:r>
      <w:r w:rsidRPr="00FB6654">
        <w:rPr>
          <w:rFonts w:cs="Calibri"/>
          <w:iCs/>
          <w:sz w:val="20"/>
          <w:szCs w:val="20"/>
        </w:rPr>
        <w:t>(NYU Press, 2020) by Anna Mae Duane.</w:t>
      </w:r>
    </w:p>
    <w:p w14:paraId="6291BBA3" w14:textId="4D5C222A" w:rsidR="00B02629" w:rsidRPr="00FB6654" w:rsidRDefault="00B0262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i/>
          <w:sz w:val="20"/>
          <w:szCs w:val="20"/>
        </w:rPr>
        <w:t>American Literature</w:t>
      </w:r>
      <w:r w:rsidRPr="00FB6654">
        <w:rPr>
          <w:rFonts w:cs="Calibri"/>
          <w:sz w:val="20"/>
          <w:szCs w:val="20"/>
        </w:rPr>
        <w:t xml:space="preserve"> 91.2 (2019): 420-422: </w:t>
      </w:r>
      <w:r w:rsidRPr="00FB6654">
        <w:rPr>
          <w:rFonts w:cs="Calibri"/>
          <w:i/>
          <w:sz w:val="20"/>
          <w:szCs w:val="20"/>
        </w:rPr>
        <w:t>Reading Children: Literacy, Property, and the Dilemmas of Childhood in Nineteenth-Century America</w:t>
      </w:r>
      <w:r w:rsidRPr="00FB6654">
        <w:rPr>
          <w:rFonts w:cs="Calibri"/>
          <w:sz w:val="20"/>
          <w:szCs w:val="20"/>
        </w:rPr>
        <w:t xml:space="preserve"> (</w:t>
      </w:r>
      <w:r w:rsidRPr="00FB6654">
        <w:rPr>
          <w:rFonts w:eastAsia="Times" w:cs="Calibri"/>
          <w:sz w:val="20"/>
          <w:szCs w:val="20"/>
        </w:rPr>
        <w:t xml:space="preserve">University of Pennsylvania Press, 2016) by Patricia Crain and </w:t>
      </w:r>
      <w:r w:rsidRPr="00FB6654">
        <w:rPr>
          <w:rFonts w:eastAsia="Times" w:cs="Calibri"/>
          <w:i/>
          <w:sz w:val="20"/>
          <w:szCs w:val="20"/>
        </w:rPr>
        <w:t>Schooling Readers: Reading Common Schools in Nineteenth-Century America</w:t>
      </w:r>
      <w:r w:rsidRPr="00FB6654">
        <w:rPr>
          <w:rFonts w:eastAsia="Times" w:cs="Calibri"/>
          <w:sz w:val="20"/>
          <w:szCs w:val="20"/>
        </w:rPr>
        <w:t xml:space="preserve"> (Univ</w:t>
      </w:r>
      <w:r w:rsidRPr="00FB6654">
        <w:rPr>
          <w:rFonts w:cs="Calibri"/>
          <w:sz w:val="20"/>
          <w:szCs w:val="20"/>
        </w:rPr>
        <w:t>ersity</w:t>
      </w:r>
      <w:r w:rsidRPr="00FB6654">
        <w:rPr>
          <w:rFonts w:eastAsia="Times" w:cs="Calibri"/>
          <w:sz w:val="20"/>
          <w:szCs w:val="20"/>
        </w:rPr>
        <w:t xml:space="preserve"> of Alabama Press, 2016) by Allison Speicher.</w:t>
      </w:r>
    </w:p>
    <w:p w14:paraId="0BD8395B" w14:textId="77777777" w:rsidR="00B02629" w:rsidRPr="00FB6654" w:rsidRDefault="00B0262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i/>
          <w:sz w:val="20"/>
          <w:szCs w:val="20"/>
        </w:rPr>
        <w:t>Early American Literature</w:t>
      </w:r>
      <w:r w:rsidRPr="00FB6654">
        <w:rPr>
          <w:rFonts w:cs="Calibri"/>
          <w:sz w:val="20"/>
          <w:szCs w:val="20"/>
        </w:rPr>
        <w:t xml:space="preserve"> 51.2 (2016): 505-510: </w:t>
      </w:r>
      <w:r w:rsidRPr="00FB6654">
        <w:rPr>
          <w:rFonts w:cs="Calibri"/>
          <w:i/>
          <w:sz w:val="20"/>
          <w:szCs w:val="20"/>
        </w:rPr>
        <w:t>Phillis Wheatley’s Miltonic Poetics</w:t>
      </w:r>
      <w:r w:rsidRPr="00FB6654">
        <w:rPr>
          <w:rFonts w:cs="Calibri"/>
          <w:sz w:val="20"/>
          <w:szCs w:val="20"/>
        </w:rPr>
        <w:t xml:space="preserve"> (Palgrave Macmillan, 2014) by Paula Loscocco. </w:t>
      </w:r>
    </w:p>
    <w:p w14:paraId="011D0312" w14:textId="77777777" w:rsidR="00B02629" w:rsidRPr="00FB6654" w:rsidRDefault="00B02629" w:rsidP="00833F0F">
      <w:pPr>
        <w:keepNext/>
        <w:keepLines/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i/>
          <w:sz w:val="20"/>
          <w:szCs w:val="20"/>
        </w:rPr>
        <w:lastRenderedPageBreak/>
        <w:t>American Literature</w:t>
      </w:r>
      <w:r w:rsidRPr="00FB6654">
        <w:rPr>
          <w:rFonts w:cs="Calibri"/>
          <w:sz w:val="20"/>
          <w:szCs w:val="20"/>
        </w:rPr>
        <w:t xml:space="preserve"> 83:3 (2011): 661-663: </w:t>
      </w:r>
      <w:r w:rsidRPr="00FB6654">
        <w:rPr>
          <w:rFonts w:cs="Calibri"/>
          <w:i/>
          <w:sz w:val="20"/>
          <w:szCs w:val="20"/>
        </w:rPr>
        <w:t>Risk Culture: Performance and Danger in Early America</w:t>
      </w:r>
      <w:r w:rsidRPr="00FB6654">
        <w:rPr>
          <w:rFonts w:cs="Calibri"/>
          <w:sz w:val="20"/>
          <w:szCs w:val="20"/>
        </w:rPr>
        <w:t xml:space="preserve"> (University of Michigan Press, 2010) by Joseph Fichtelberg; </w:t>
      </w:r>
      <w:r w:rsidRPr="00FB6654">
        <w:rPr>
          <w:rFonts w:cs="Calibri"/>
          <w:i/>
          <w:sz w:val="20"/>
          <w:szCs w:val="20"/>
        </w:rPr>
        <w:t>Phillis Wheatley and the Romantics</w:t>
      </w:r>
      <w:r w:rsidRPr="00FB6654">
        <w:rPr>
          <w:rFonts w:cs="Calibri"/>
          <w:sz w:val="20"/>
          <w:szCs w:val="20"/>
        </w:rPr>
        <w:t xml:space="preserve"> (University of Tennessee Press, 2010) by John C. Shields; and </w:t>
      </w:r>
      <w:r w:rsidRPr="00FB6654">
        <w:rPr>
          <w:rFonts w:cs="Calibri"/>
          <w:i/>
          <w:sz w:val="20"/>
          <w:szCs w:val="20"/>
        </w:rPr>
        <w:t>Suffering Childhood in Early America: Violence, Race, and the Making of the Child Victim</w:t>
      </w:r>
      <w:r w:rsidRPr="00FB6654">
        <w:rPr>
          <w:rFonts w:cs="Calibri"/>
          <w:sz w:val="20"/>
          <w:szCs w:val="20"/>
        </w:rPr>
        <w:t xml:space="preserve"> (University of Georgia Press, 2010) by Anna Mae Duane. </w:t>
      </w:r>
    </w:p>
    <w:p w14:paraId="510B870E" w14:textId="77777777" w:rsidR="00B02629" w:rsidRPr="00FB6654" w:rsidRDefault="00B0262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i/>
          <w:sz w:val="20"/>
          <w:szCs w:val="20"/>
        </w:rPr>
        <w:t>Women’s Studies</w:t>
      </w:r>
      <w:r w:rsidRPr="00FB6654">
        <w:rPr>
          <w:rFonts w:cs="Calibri"/>
          <w:sz w:val="20"/>
          <w:szCs w:val="20"/>
        </w:rPr>
        <w:t xml:space="preserve">: 39:7 (2009): 810-812: </w:t>
      </w:r>
      <w:r w:rsidRPr="00FB6654">
        <w:rPr>
          <w:rFonts w:cs="Calibri"/>
          <w:i/>
          <w:sz w:val="20"/>
          <w:szCs w:val="20"/>
        </w:rPr>
        <w:t>Rousseau’s Daughters: Domesticity, Education, and Autonomy in Modern France</w:t>
      </w:r>
      <w:r w:rsidRPr="00FB6654">
        <w:rPr>
          <w:rFonts w:cs="Calibri"/>
          <w:sz w:val="20"/>
          <w:szCs w:val="20"/>
        </w:rPr>
        <w:t xml:space="preserve"> (University of New Hampshire Press, 2008) by Jennifer J. Popiel. </w:t>
      </w:r>
    </w:p>
    <w:p w14:paraId="424902CC" w14:textId="77777777" w:rsidR="00B02629" w:rsidRPr="00FB6654" w:rsidRDefault="00B0262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i/>
          <w:sz w:val="20"/>
          <w:szCs w:val="20"/>
        </w:rPr>
        <w:t>The Eighteenth-Century Novel</w:t>
      </w:r>
      <w:r w:rsidRPr="00FB6654">
        <w:rPr>
          <w:rFonts w:cs="Calibri"/>
          <w:sz w:val="20"/>
          <w:szCs w:val="20"/>
        </w:rPr>
        <w:t xml:space="preserve"> 6 (2008): 559-563: </w:t>
      </w:r>
      <w:r w:rsidRPr="00FB6654">
        <w:rPr>
          <w:rFonts w:cs="Calibri"/>
          <w:i/>
          <w:sz w:val="20"/>
          <w:szCs w:val="20"/>
        </w:rPr>
        <w:t>Rousseau and the Ethics of Virtue</w:t>
      </w:r>
      <w:r w:rsidRPr="00FB6654">
        <w:rPr>
          <w:rFonts w:cs="Calibri"/>
          <w:sz w:val="20"/>
          <w:szCs w:val="20"/>
        </w:rPr>
        <w:t xml:space="preserve"> by James Delaney and </w:t>
      </w:r>
      <w:r w:rsidRPr="00FB6654">
        <w:rPr>
          <w:rFonts w:cs="Calibri"/>
          <w:i/>
          <w:sz w:val="20"/>
          <w:szCs w:val="20"/>
        </w:rPr>
        <w:t>Rousseau’s Theory of Freedom</w:t>
      </w:r>
      <w:r w:rsidRPr="00FB6654">
        <w:rPr>
          <w:rFonts w:cs="Calibri"/>
          <w:sz w:val="20"/>
          <w:szCs w:val="20"/>
        </w:rPr>
        <w:t xml:space="preserve"> (Continuum, 2006) by Matthew Simpson. </w:t>
      </w:r>
    </w:p>
    <w:p w14:paraId="05FD21D5" w14:textId="429C14B1" w:rsidR="00B02629" w:rsidRPr="00FB6654" w:rsidRDefault="00B0262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i/>
          <w:sz w:val="20"/>
          <w:szCs w:val="20"/>
        </w:rPr>
        <w:t>Women’s Studies</w:t>
      </w:r>
      <w:r w:rsidRPr="00FB6654">
        <w:rPr>
          <w:rFonts w:cs="Calibri"/>
          <w:sz w:val="20"/>
          <w:szCs w:val="20"/>
        </w:rPr>
        <w:t xml:space="preserve"> 36:8 (2007): 663-666. </w:t>
      </w:r>
      <w:r w:rsidRPr="00FB6654">
        <w:rPr>
          <w:rFonts w:cs="Calibri"/>
          <w:i/>
          <w:sz w:val="20"/>
          <w:szCs w:val="20"/>
        </w:rPr>
        <w:t>Traveling Women: Narrative Visions of Early America</w:t>
      </w:r>
      <w:r w:rsidRPr="00FB6654">
        <w:rPr>
          <w:rFonts w:cs="Calibri"/>
          <w:sz w:val="20"/>
          <w:szCs w:val="20"/>
        </w:rPr>
        <w:t xml:space="preserve"> (Ohio UP, 2006) by Susan Clair Imbarrato. </w:t>
      </w:r>
    </w:p>
    <w:p w14:paraId="78D29DB1" w14:textId="77777777" w:rsidR="000E42B1" w:rsidRPr="00FB6654" w:rsidRDefault="000E42B1" w:rsidP="00F0196D">
      <w:pPr>
        <w:ind w:left="720" w:hanging="360"/>
        <w:rPr>
          <w:rFonts w:cs="Calibri"/>
          <w:sz w:val="20"/>
          <w:szCs w:val="20"/>
        </w:rPr>
      </w:pPr>
    </w:p>
    <w:p w14:paraId="0570ECC0" w14:textId="07CF3886" w:rsidR="00CA04B9" w:rsidRPr="00FB6654" w:rsidRDefault="00CA04B9" w:rsidP="00CA04B9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Invited talks</w:t>
      </w:r>
    </w:p>
    <w:p w14:paraId="68D88BEC" w14:textId="3D504092" w:rsidR="006C5FBE" w:rsidRDefault="006C5FBE" w:rsidP="006C5FBE">
      <w:pPr>
        <w:ind w:left="360" w:hanging="36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“</w:t>
      </w:r>
      <w:r w:rsidRPr="006C5FBE">
        <w:rPr>
          <w:rFonts w:cs="Calibri"/>
          <w:sz w:val="20"/>
          <w:szCs w:val="20"/>
        </w:rPr>
        <w:t>Svante Magnus Swenson: Swedish</w:t>
      </w:r>
      <w:r>
        <w:rPr>
          <w:rFonts w:cs="Calibri"/>
          <w:sz w:val="20"/>
          <w:szCs w:val="20"/>
        </w:rPr>
        <w:t xml:space="preserve"> </w:t>
      </w:r>
      <w:r w:rsidRPr="006C5FBE">
        <w:rPr>
          <w:rFonts w:cs="Calibri"/>
          <w:sz w:val="20"/>
          <w:szCs w:val="20"/>
        </w:rPr>
        <w:t>Slave Settler Colonist in the Republic of Texas Plantation Complex</w:t>
      </w:r>
      <w:r w:rsidRPr="006C5FBE">
        <w:rPr>
          <w:rFonts w:cs="Calibri"/>
          <w:sz w:val="20"/>
          <w:szCs w:val="20"/>
        </w:rPr>
        <w:t>”</w:t>
      </w:r>
      <w:r>
        <w:rPr>
          <w:rFonts w:cs="Calibri"/>
          <w:sz w:val="20"/>
          <w:szCs w:val="20"/>
        </w:rPr>
        <w:br/>
        <w:t>Humanities Higher Seminar</w:t>
      </w:r>
      <w:r>
        <w:rPr>
          <w:rFonts w:cs="Calibri"/>
          <w:sz w:val="20"/>
          <w:szCs w:val="20"/>
        </w:rPr>
        <w:br/>
      </w:r>
      <w:proofErr w:type="spellStart"/>
      <w:r>
        <w:rPr>
          <w:rFonts w:cs="Calibri"/>
          <w:sz w:val="20"/>
          <w:szCs w:val="20"/>
        </w:rPr>
        <w:t>Örebro</w:t>
      </w:r>
      <w:proofErr w:type="spellEnd"/>
      <w:r>
        <w:rPr>
          <w:rFonts w:cs="Calibri"/>
          <w:sz w:val="20"/>
          <w:szCs w:val="20"/>
        </w:rPr>
        <w:t xml:space="preserve"> University, 02 September 2026</w:t>
      </w:r>
    </w:p>
    <w:p w14:paraId="3433667F" w14:textId="785B7D08" w:rsidR="00033F7B" w:rsidRPr="00033F7B" w:rsidRDefault="00033F7B" w:rsidP="00033F7B">
      <w:pPr>
        <w:ind w:left="360" w:hanging="360"/>
        <w:rPr>
          <w:rFonts w:cs="Calibri"/>
          <w:sz w:val="20"/>
          <w:szCs w:val="20"/>
        </w:rPr>
      </w:pPr>
      <w:r w:rsidRPr="00033F7B">
        <w:rPr>
          <w:rFonts w:cs="Calibri"/>
          <w:sz w:val="20"/>
          <w:szCs w:val="20"/>
        </w:rPr>
        <w:t>Symposium Participant: SINAS at 40: American Soft Power at a Crossroads?</w:t>
      </w:r>
      <w:r w:rsidRPr="00033F7B">
        <w:rPr>
          <w:rFonts w:cs="Calibri"/>
          <w:sz w:val="20"/>
          <w:szCs w:val="20"/>
        </w:rPr>
        <w:br/>
        <w:t>Swedish Institute for North American Studies</w:t>
      </w:r>
      <w:r w:rsidRPr="00033F7B">
        <w:rPr>
          <w:rFonts w:cs="Calibri"/>
          <w:sz w:val="20"/>
          <w:szCs w:val="20"/>
        </w:rPr>
        <w:br/>
        <w:t>Uppsala University, 28 November 2025</w:t>
      </w:r>
    </w:p>
    <w:p w14:paraId="6915CA66" w14:textId="7BF7BC5E" w:rsidR="00033F7B" w:rsidRPr="00033F7B" w:rsidRDefault="00033F7B" w:rsidP="00033F7B">
      <w:pPr>
        <w:ind w:left="360" w:hanging="360"/>
        <w:rPr>
          <w:rFonts w:cs="Calibri"/>
          <w:sz w:val="20"/>
          <w:szCs w:val="20"/>
        </w:rPr>
      </w:pPr>
      <w:r w:rsidRPr="00033F7B">
        <w:rPr>
          <w:rFonts w:cs="Calibri"/>
          <w:sz w:val="20"/>
          <w:szCs w:val="20"/>
        </w:rPr>
        <w:t xml:space="preserve">“Locating S. M. Swenson and </w:t>
      </w:r>
      <w:proofErr w:type="gramStart"/>
      <w:r w:rsidRPr="00033F7B">
        <w:rPr>
          <w:rFonts w:cs="Calibri"/>
          <w:sz w:val="20"/>
          <w:szCs w:val="20"/>
        </w:rPr>
        <w:t>Swedish-Texans</w:t>
      </w:r>
      <w:proofErr w:type="gramEnd"/>
      <w:r w:rsidRPr="00033F7B">
        <w:rPr>
          <w:rFonts w:cs="Calibri"/>
          <w:sz w:val="20"/>
          <w:szCs w:val="20"/>
        </w:rPr>
        <w:t xml:space="preserve"> in the </w:t>
      </w:r>
      <w:proofErr w:type="spellStart"/>
      <w:r w:rsidRPr="00033F7B">
        <w:rPr>
          <w:rFonts w:cs="Calibri"/>
          <w:sz w:val="20"/>
          <w:szCs w:val="20"/>
        </w:rPr>
        <w:t>Plantationocene</w:t>
      </w:r>
      <w:proofErr w:type="spellEnd"/>
      <w:r w:rsidRPr="00033F7B">
        <w:rPr>
          <w:rFonts w:cs="Calibri"/>
          <w:sz w:val="20"/>
          <w:szCs w:val="20"/>
        </w:rPr>
        <w:t>”</w:t>
      </w:r>
      <w:r w:rsidRPr="00033F7B">
        <w:rPr>
          <w:rFonts w:cs="Calibri"/>
          <w:sz w:val="20"/>
          <w:szCs w:val="20"/>
        </w:rPr>
        <w:br/>
        <w:t>Department of History</w:t>
      </w:r>
      <w:r w:rsidRPr="00033F7B">
        <w:rPr>
          <w:rFonts w:cs="Calibri"/>
          <w:sz w:val="20"/>
          <w:szCs w:val="20"/>
        </w:rPr>
        <w:br/>
        <w:t xml:space="preserve">University of </w:t>
      </w:r>
      <w:r w:rsidR="00CD4E2D">
        <w:rPr>
          <w:rFonts w:cs="Calibri"/>
          <w:sz w:val="20"/>
          <w:szCs w:val="20"/>
        </w:rPr>
        <w:t>Karlstad</w:t>
      </w:r>
      <w:r w:rsidRPr="00033F7B">
        <w:rPr>
          <w:rFonts w:cs="Calibri"/>
          <w:sz w:val="20"/>
          <w:szCs w:val="20"/>
        </w:rPr>
        <w:t>, 19 November 2025</w:t>
      </w:r>
    </w:p>
    <w:p w14:paraId="1DA5D301" w14:textId="016330D3" w:rsidR="0086717F" w:rsidRPr="0086717F" w:rsidRDefault="00242B4C" w:rsidP="0086717F">
      <w:pPr>
        <w:ind w:left="360" w:hanging="36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“</w:t>
      </w:r>
      <w:r w:rsidR="0086717F" w:rsidRPr="00033F7B">
        <w:rPr>
          <w:rFonts w:cs="Calibri"/>
          <w:sz w:val="20"/>
          <w:szCs w:val="20"/>
        </w:rPr>
        <w:t xml:space="preserve">S. M. Swenson: Swedish-Texan Slaver Settler Colonialism in the </w:t>
      </w:r>
      <w:proofErr w:type="spellStart"/>
      <w:r w:rsidR="0086717F" w:rsidRPr="00033F7B">
        <w:rPr>
          <w:rFonts w:cs="Calibri"/>
          <w:sz w:val="20"/>
          <w:szCs w:val="20"/>
        </w:rPr>
        <w:t>Plantationocene</w:t>
      </w:r>
      <w:proofErr w:type="spellEnd"/>
      <w:r>
        <w:rPr>
          <w:rFonts w:cs="Calibri"/>
          <w:sz w:val="20"/>
          <w:szCs w:val="20"/>
        </w:rPr>
        <w:t>”</w:t>
      </w:r>
      <w:r w:rsidR="0086717F" w:rsidRPr="00033F7B">
        <w:rPr>
          <w:rFonts w:cs="Calibri"/>
          <w:sz w:val="20"/>
          <w:szCs w:val="20"/>
        </w:rPr>
        <w:br/>
        <w:t>Department of English</w:t>
      </w:r>
      <w:r w:rsidR="0086717F">
        <w:rPr>
          <w:rFonts w:cs="Calibri"/>
          <w:sz w:val="20"/>
          <w:szCs w:val="20"/>
        </w:rPr>
        <w:br/>
        <w:t>Uppsala University, 30 October 2025</w:t>
      </w:r>
    </w:p>
    <w:p w14:paraId="4CC53281" w14:textId="028E03A2" w:rsidR="0086717F" w:rsidRPr="0086717F" w:rsidRDefault="0086717F" w:rsidP="0086717F">
      <w:pPr>
        <w:ind w:left="360" w:hanging="360"/>
        <w:rPr>
          <w:rFonts w:cs="Calibri"/>
          <w:sz w:val="20"/>
          <w:szCs w:val="20"/>
        </w:rPr>
      </w:pPr>
      <w:r w:rsidRPr="0086717F">
        <w:rPr>
          <w:rFonts w:cs="Calibri"/>
          <w:sz w:val="20"/>
          <w:szCs w:val="20"/>
        </w:rPr>
        <w:t xml:space="preserve">“Locating S. M. Swenson and </w:t>
      </w:r>
      <w:proofErr w:type="gramStart"/>
      <w:r w:rsidRPr="0086717F">
        <w:rPr>
          <w:rFonts w:cs="Calibri"/>
          <w:sz w:val="20"/>
          <w:szCs w:val="20"/>
        </w:rPr>
        <w:t>Swedish-Texans</w:t>
      </w:r>
      <w:proofErr w:type="gramEnd"/>
      <w:r w:rsidRPr="0086717F">
        <w:rPr>
          <w:rFonts w:cs="Calibri"/>
          <w:sz w:val="20"/>
          <w:szCs w:val="20"/>
        </w:rPr>
        <w:t xml:space="preserve"> in the </w:t>
      </w:r>
      <w:proofErr w:type="spellStart"/>
      <w:r w:rsidRPr="0086717F">
        <w:rPr>
          <w:rFonts w:cs="Calibri"/>
          <w:sz w:val="20"/>
          <w:szCs w:val="20"/>
        </w:rPr>
        <w:t>Plantationocene</w:t>
      </w:r>
      <w:proofErr w:type="spellEnd"/>
      <w:r w:rsidRPr="0086717F">
        <w:rPr>
          <w:rFonts w:cs="Calibri"/>
          <w:sz w:val="20"/>
          <w:szCs w:val="20"/>
        </w:rPr>
        <w:t>.”</w:t>
      </w:r>
      <w:r>
        <w:rPr>
          <w:rFonts w:cs="Calibri"/>
          <w:sz w:val="20"/>
          <w:szCs w:val="20"/>
        </w:rPr>
        <w:br/>
      </w:r>
      <w:r w:rsidRPr="0086717F">
        <w:rPr>
          <w:rFonts w:cs="Calibri"/>
          <w:sz w:val="20"/>
          <w:szCs w:val="20"/>
        </w:rPr>
        <w:t>Higher Seminar in the History of Science and Ideas, Department of History of Science and Ideas</w:t>
      </w:r>
      <w:r>
        <w:rPr>
          <w:rFonts w:cs="Calibri"/>
          <w:sz w:val="20"/>
          <w:szCs w:val="20"/>
        </w:rPr>
        <w:br/>
      </w:r>
      <w:r w:rsidRPr="0086717F">
        <w:rPr>
          <w:rFonts w:cs="Calibri"/>
          <w:sz w:val="20"/>
          <w:szCs w:val="20"/>
        </w:rPr>
        <w:t>Uppsala University, 23 September 2025</w:t>
      </w:r>
    </w:p>
    <w:p w14:paraId="580A8EDD" w14:textId="1D318610" w:rsidR="00CA04B9" w:rsidRPr="00FB6654" w:rsidRDefault="00CA04B9" w:rsidP="00CA04B9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“Placing S. M</w:t>
      </w:r>
      <w:r w:rsidR="00671B0B">
        <w:rPr>
          <w:rFonts w:cs="Calibri"/>
          <w:sz w:val="20"/>
          <w:szCs w:val="20"/>
        </w:rPr>
        <w:t>.</w:t>
      </w:r>
      <w:r w:rsidRPr="00FB6654">
        <w:rPr>
          <w:rFonts w:cs="Calibri"/>
          <w:sz w:val="20"/>
          <w:szCs w:val="20"/>
        </w:rPr>
        <w:t xml:space="preserve"> Swenson and </w:t>
      </w:r>
      <w:proofErr w:type="gramStart"/>
      <w:r w:rsidRPr="00FB6654">
        <w:rPr>
          <w:rFonts w:cs="Calibri"/>
          <w:sz w:val="20"/>
          <w:szCs w:val="20"/>
        </w:rPr>
        <w:t>Swedish-Texans</w:t>
      </w:r>
      <w:proofErr w:type="gramEnd"/>
      <w:r w:rsidRPr="00FB6654">
        <w:rPr>
          <w:rFonts w:cs="Calibri"/>
          <w:sz w:val="20"/>
          <w:szCs w:val="20"/>
        </w:rPr>
        <w:t xml:space="preserve"> in the </w:t>
      </w:r>
      <w:proofErr w:type="spellStart"/>
      <w:r w:rsidRPr="00FB6654">
        <w:rPr>
          <w:rFonts w:cs="Calibri"/>
          <w:sz w:val="20"/>
          <w:szCs w:val="20"/>
        </w:rPr>
        <w:t>Plantationocene</w:t>
      </w:r>
      <w:proofErr w:type="spellEnd"/>
      <w:r w:rsidRPr="00FB6654">
        <w:rPr>
          <w:rFonts w:cs="Calibri"/>
          <w:sz w:val="20"/>
          <w:szCs w:val="20"/>
        </w:rPr>
        <w:t>”</w:t>
      </w:r>
      <w:r w:rsidRPr="00FB6654">
        <w:rPr>
          <w:rFonts w:cs="Calibri"/>
          <w:sz w:val="20"/>
          <w:szCs w:val="20"/>
        </w:rPr>
        <w:br/>
        <w:t xml:space="preserve">Department of Scandinavian Studies, </w:t>
      </w:r>
      <w:r w:rsidR="0086717F">
        <w:rPr>
          <w:rFonts w:cs="Calibri"/>
          <w:sz w:val="20"/>
          <w:szCs w:val="20"/>
        </w:rPr>
        <w:br/>
      </w:r>
      <w:r w:rsidRPr="0086717F">
        <w:rPr>
          <w:rFonts w:cs="Calibri"/>
          <w:sz w:val="20"/>
          <w:szCs w:val="20"/>
        </w:rPr>
        <w:t>Gustavus Adolphus College</w:t>
      </w:r>
      <w:r w:rsidRPr="00FB6654">
        <w:rPr>
          <w:rFonts w:cs="Calibri"/>
          <w:sz w:val="20"/>
          <w:szCs w:val="20"/>
        </w:rPr>
        <w:t>, Minneapolis, MN, 23 April 2025</w:t>
      </w:r>
    </w:p>
    <w:p w14:paraId="6C8773E1" w14:textId="77777777" w:rsidR="00CA04B9" w:rsidRPr="00FB6654" w:rsidRDefault="00CA04B9" w:rsidP="00CA04B9">
      <w:pPr>
        <w:ind w:left="360" w:hanging="360"/>
        <w:rPr>
          <w:rFonts w:cs="Calibri"/>
          <w:sz w:val="20"/>
          <w:szCs w:val="20"/>
        </w:rPr>
      </w:pPr>
    </w:p>
    <w:p w14:paraId="2D308410" w14:textId="58372EC8" w:rsidR="003748BC" w:rsidRPr="00FB6654" w:rsidRDefault="0016275D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Selected Conference</w:t>
      </w:r>
      <w:r w:rsidR="00F9083A" w:rsidRPr="00FB6654">
        <w:rPr>
          <w:rFonts w:ascii="Calibri" w:hAnsi="Calibri" w:cs="Calibri"/>
          <w:bCs/>
          <w:smallCaps/>
        </w:rPr>
        <w:t xml:space="preserve"> Papers </w:t>
      </w:r>
    </w:p>
    <w:p w14:paraId="4894089D" w14:textId="266EE5D4" w:rsidR="006C5FBE" w:rsidRPr="006C5FBE" w:rsidRDefault="006C5FBE" w:rsidP="006C5FBE">
      <w:pPr>
        <w:ind w:left="360" w:hanging="36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“</w:t>
      </w:r>
      <w:proofErr w:type="gramStart"/>
      <w:r w:rsidRPr="006C5FBE">
        <w:rPr>
          <w:rFonts w:cs="Calibri"/>
          <w:sz w:val="20"/>
          <w:szCs w:val="20"/>
        </w:rPr>
        <w:t>Swedish-American</w:t>
      </w:r>
      <w:proofErr w:type="gramEnd"/>
      <w:r w:rsidRPr="006C5FBE">
        <w:rPr>
          <w:rFonts w:cs="Calibri"/>
          <w:sz w:val="20"/>
          <w:szCs w:val="20"/>
        </w:rPr>
        <w:t xml:space="preserve"> Bonds of Womanhood: The Impact of U.S. Anti-Slavery Feminism on Swedish First-Wave Feminism, 1834-1892</w:t>
      </w:r>
      <w:r w:rsidRPr="006C5FBE">
        <w:rPr>
          <w:rFonts w:cs="Calibri"/>
          <w:sz w:val="20"/>
          <w:szCs w:val="20"/>
        </w:rPr>
        <w:t>”</w:t>
      </w:r>
      <w:r w:rsidRPr="006C5FBE">
        <w:rPr>
          <w:rFonts w:cs="Calibri"/>
          <w:sz w:val="20"/>
          <w:szCs w:val="20"/>
        </w:rPr>
        <w:br/>
        <w:t>SAAS: Swedish Association for American Studies, Växjö, Sweden, 2026</w:t>
      </w:r>
    </w:p>
    <w:p w14:paraId="172E8C06" w14:textId="6DB80B3D" w:rsidR="00FF0B91" w:rsidRDefault="00FF0B91" w:rsidP="00FF0B91">
      <w:pPr>
        <w:ind w:left="360" w:hanging="360"/>
        <w:rPr>
          <w:rFonts w:cs="Calibri"/>
          <w:bCs/>
          <w:sz w:val="20"/>
          <w:szCs w:val="20"/>
        </w:rPr>
      </w:pPr>
      <w:r>
        <w:rPr>
          <w:rFonts w:cs="Calibri"/>
          <w:sz w:val="20"/>
          <w:szCs w:val="20"/>
        </w:rPr>
        <w:t>“The Bondage of Womanhood: How US Chattel Slavery Shaped the Racial Politics of Swedish First Wave Feminism”</w:t>
      </w:r>
      <w:r>
        <w:rPr>
          <w:rFonts w:cs="Calibri"/>
          <w:sz w:val="20"/>
          <w:szCs w:val="20"/>
        </w:rPr>
        <w:br/>
        <w:t>“Bridging the Swedish Atlantic” Stream</w:t>
      </w:r>
      <w:r>
        <w:rPr>
          <w:rFonts w:cs="Calibri"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>SASS: Society for the Advancement of Scandinavian Study</w:t>
      </w:r>
      <w:r w:rsidRPr="00FB6654">
        <w:rPr>
          <w:rFonts w:cs="Calibri"/>
          <w:bCs/>
          <w:sz w:val="20"/>
          <w:szCs w:val="20"/>
        </w:rPr>
        <w:t xml:space="preserve">, </w:t>
      </w:r>
      <w:r>
        <w:rPr>
          <w:rFonts w:cs="Calibri"/>
          <w:bCs/>
          <w:sz w:val="20"/>
          <w:szCs w:val="20"/>
        </w:rPr>
        <w:t>Brooklyn</w:t>
      </w:r>
      <w:r w:rsidRPr="00FB6654">
        <w:rPr>
          <w:rFonts w:cs="Calibri"/>
          <w:bCs/>
          <w:sz w:val="20"/>
          <w:szCs w:val="20"/>
        </w:rPr>
        <w:t xml:space="preserve">, </w:t>
      </w:r>
      <w:r>
        <w:rPr>
          <w:rFonts w:cs="Calibri"/>
          <w:bCs/>
          <w:sz w:val="20"/>
          <w:szCs w:val="20"/>
        </w:rPr>
        <w:t>NY</w:t>
      </w:r>
      <w:r w:rsidRPr="00FB6654">
        <w:rPr>
          <w:rFonts w:cs="Calibri"/>
          <w:bCs/>
          <w:sz w:val="20"/>
          <w:szCs w:val="20"/>
        </w:rPr>
        <w:t>, 202</w:t>
      </w:r>
      <w:r>
        <w:rPr>
          <w:rFonts w:cs="Calibri"/>
          <w:bCs/>
          <w:sz w:val="20"/>
          <w:szCs w:val="20"/>
        </w:rPr>
        <w:t>6</w:t>
      </w:r>
    </w:p>
    <w:p w14:paraId="2EFF69B2" w14:textId="229A6628" w:rsidR="009A36BD" w:rsidRPr="00FB6654" w:rsidRDefault="009A36BD" w:rsidP="009A36B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“New Sweden Texas: Swedish Settlers and Slavery in Nineteenth-Century Texas”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iCs/>
          <w:sz w:val="20"/>
          <w:szCs w:val="20"/>
        </w:rPr>
        <w:t>ENIUGH: European Network in Universal and Global History</w:t>
      </w:r>
      <w:r w:rsidRPr="00FB6654">
        <w:rPr>
          <w:rFonts w:cs="Calibri"/>
          <w:sz w:val="20"/>
          <w:szCs w:val="20"/>
        </w:rPr>
        <w:t>, Linnaeus University, Växjö, Sweden, 2025</w:t>
      </w:r>
    </w:p>
    <w:p w14:paraId="5DF33CAA" w14:textId="5BB67D0E" w:rsidR="006F0C56" w:rsidRPr="00FB6654" w:rsidRDefault="006F0C56" w:rsidP="006F0C56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>“New Sweden Texas: Swedish Settlers and Slavery in Nineteenth-Century Texas”</w:t>
      </w:r>
      <w:r w:rsidRPr="00FB6654">
        <w:rPr>
          <w:rFonts w:cs="Calibri"/>
          <w:bCs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>NAAS: Nordic Association for American Studies</w:t>
      </w:r>
      <w:r w:rsidRPr="00FB6654">
        <w:rPr>
          <w:rFonts w:cs="Calibri"/>
          <w:bCs/>
          <w:sz w:val="20"/>
          <w:szCs w:val="20"/>
        </w:rPr>
        <w:t>, University of Turku, Finland, 2025</w:t>
      </w:r>
    </w:p>
    <w:p w14:paraId="6F7AF92F" w14:textId="77777777" w:rsidR="0016275D" w:rsidRPr="0082786A" w:rsidRDefault="00EF15BE" w:rsidP="00E0482A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 xml:space="preserve">“Placing S. M. Swenson and </w:t>
      </w:r>
      <w:proofErr w:type="gramStart"/>
      <w:r w:rsidRPr="00FB6654">
        <w:rPr>
          <w:rFonts w:cs="Calibri"/>
          <w:bCs/>
          <w:sz w:val="20"/>
          <w:szCs w:val="20"/>
        </w:rPr>
        <w:t>Swedish-Texans</w:t>
      </w:r>
      <w:proofErr w:type="gramEnd"/>
      <w:r w:rsidRPr="00FB6654">
        <w:rPr>
          <w:rFonts w:cs="Calibri"/>
          <w:bCs/>
          <w:sz w:val="20"/>
          <w:szCs w:val="20"/>
        </w:rPr>
        <w:t xml:space="preserve"> in the </w:t>
      </w:r>
      <w:proofErr w:type="spellStart"/>
      <w:r w:rsidRPr="00FB6654">
        <w:rPr>
          <w:rFonts w:cs="Calibri"/>
          <w:bCs/>
          <w:sz w:val="20"/>
          <w:szCs w:val="20"/>
        </w:rPr>
        <w:t>Plantationocene</w:t>
      </w:r>
      <w:proofErr w:type="spellEnd"/>
      <w:r w:rsidRPr="00FB6654">
        <w:rPr>
          <w:rFonts w:cs="Calibri"/>
          <w:bCs/>
          <w:sz w:val="20"/>
          <w:szCs w:val="20"/>
        </w:rPr>
        <w:t>”</w:t>
      </w:r>
      <w:r w:rsidRPr="00FB6654">
        <w:rPr>
          <w:rFonts w:cs="Calibri"/>
          <w:bCs/>
          <w:sz w:val="20"/>
          <w:szCs w:val="20"/>
        </w:rPr>
        <w:br/>
      </w:r>
      <w:r w:rsidRPr="0082786A">
        <w:rPr>
          <w:rFonts w:cs="Calibri"/>
          <w:bCs/>
          <w:sz w:val="20"/>
          <w:szCs w:val="20"/>
        </w:rPr>
        <w:t>“New Frontiers and the Land Left Behind II” Stream</w:t>
      </w:r>
      <w:r w:rsidRPr="0082786A">
        <w:rPr>
          <w:rFonts w:cs="Calibri"/>
          <w:bCs/>
          <w:sz w:val="20"/>
          <w:szCs w:val="20"/>
        </w:rPr>
        <w:br/>
      </w:r>
      <w:r w:rsidRPr="0082786A">
        <w:rPr>
          <w:rFonts w:cs="Calibri"/>
          <w:bCs/>
          <w:i/>
          <w:iCs/>
          <w:sz w:val="20"/>
          <w:szCs w:val="20"/>
        </w:rPr>
        <w:t>SASS: Society for the Advancement of Scandinavian Study</w:t>
      </w:r>
      <w:r w:rsidRPr="0082786A">
        <w:rPr>
          <w:rFonts w:cs="Calibri"/>
          <w:bCs/>
          <w:sz w:val="20"/>
          <w:szCs w:val="20"/>
        </w:rPr>
        <w:t>, Minneapolis, MN, 2025</w:t>
      </w:r>
    </w:p>
    <w:p w14:paraId="7A1D5A59" w14:textId="577CF2C9" w:rsidR="00B318B4" w:rsidRPr="0082786A" w:rsidRDefault="00B318B4" w:rsidP="00E0482A">
      <w:pPr>
        <w:ind w:left="360" w:hanging="360"/>
        <w:rPr>
          <w:rFonts w:cs="Calibri"/>
          <w:bCs/>
          <w:sz w:val="20"/>
          <w:szCs w:val="20"/>
        </w:rPr>
      </w:pPr>
      <w:r w:rsidRPr="0082786A">
        <w:rPr>
          <w:rFonts w:cs="Calibri"/>
          <w:bCs/>
          <w:sz w:val="20"/>
          <w:szCs w:val="20"/>
        </w:rPr>
        <w:t>“</w:t>
      </w:r>
      <w:proofErr w:type="gramStart"/>
      <w:r w:rsidRPr="0082786A">
        <w:rPr>
          <w:rFonts w:cs="Calibri"/>
          <w:bCs/>
          <w:sz w:val="20"/>
          <w:szCs w:val="20"/>
        </w:rPr>
        <w:t>Swedish-Texan</w:t>
      </w:r>
      <w:proofErr w:type="gramEnd"/>
      <w:r w:rsidRPr="0082786A">
        <w:rPr>
          <w:rFonts w:cs="Calibri"/>
          <w:bCs/>
          <w:sz w:val="20"/>
          <w:szCs w:val="20"/>
        </w:rPr>
        <w:t xml:space="preserve"> Plantation Literature: The Letters of S. M. Swenson”</w:t>
      </w:r>
      <w:r w:rsidRPr="0082786A">
        <w:rPr>
          <w:rFonts w:cs="Calibri"/>
          <w:bCs/>
          <w:sz w:val="20"/>
          <w:szCs w:val="20"/>
        </w:rPr>
        <w:br/>
      </w:r>
      <w:r w:rsidRPr="0082786A">
        <w:rPr>
          <w:rFonts w:cs="Calibri"/>
          <w:bCs/>
          <w:i/>
          <w:iCs/>
          <w:sz w:val="20"/>
          <w:szCs w:val="20"/>
        </w:rPr>
        <w:t>SAAS: Swedish Association for American Studies</w:t>
      </w:r>
      <w:r w:rsidRPr="0082786A">
        <w:rPr>
          <w:rFonts w:cs="Calibri"/>
          <w:bCs/>
          <w:sz w:val="20"/>
          <w:szCs w:val="20"/>
        </w:rPr>
        <w:t>, Södertörn University, Stockholm, 2024</w:t>
      </w:r>
    </w:p>
    <w:p w14:paraId="2E659014" w14:textId="422AAC36" w:rsidR="00E0482A" w:rsidRPr="0082786A" w:rsidRDefault="00E0482A" w:rsidP="00E0482A">
      <w:pPr>
        <w:ind w:left="360" w:hanging="360"/>
        <w:rPr>
          <w:rFonts w:cs="Calibri"/>
          <w:bCs/>
          <w:sz w:val="20"/>
          <w:szCs w:val="20"/>
        </w:rPr>
      </w:pPr>
      <w:r w:rsidRPr="0082786A">
        <w:rPr>
          <w:rFonts w:cs="Calibri"/>
          <w:bCs/>
          <w:sz w:val="20"/>
          <w:szCs w:val="20"/>
        </w:rPr>
        <w:t>“S. M. Swenson: Swedish Settler and Slaver in Nineteenth-Century Texas”</w:t>
      </w:r>
      <w:r w:rsidRPr="0082786A">
        <w:rPr>
          <w:rFonts w:cs="Calibri"/>
          <w:bCs/>
          <w:sz w:val="20"/>
          <w:szCs w:val="20"/>
        </w:rPr>
        <w:br/>
      </w:r>
      <w:r w:rsidRPr="0082786A">
        <w:rPr>
          <w:rFonts w:cs="Calibri"/>
          <w:bCs/>
          <w:i/>
          <w:iCs/>
          <w:sz w:val="20"/>
          <w:szCs w:val="20"/>
        </w:rPr>
        <w:t>SASS: Society for the Advancement of Scandinavian Study</w:t>
      </w:r>
      <w:r w:rsidRPr="0082786A">
        <w:rPr>
          <w:rFonts w:cs="Calibri"/>
          <w:bCs/>
          <w:sz w:val="20"/>
          <w:szCs w:val="20"/>
        </w:rPr>
        <w:t>, Seattle, WA, 2024</w:t>
      </w:r>
    </w:p>
    <w:p w14:paraId="35815F48" w14:textId="0EF9A49C" w:rsidR="009A4F45" w:rsidRPr="0082786A" w:rsidRDefault="009A4F45" w:rsidP="009A4F45">
      <w:pPr>
        <w:ind w:left="360" w:hanging="360"/>
        <w:rPr>
          <w:rFonts w:cs="Calibri"/>
          <w:bCs/>
          <w:sz w:val="20"/>
          <w:szCs w:val="20"/>
        </w:rPr>
      </w:pPr>
      <w:r w:rsidRPr="0082786A">
        <w:rPr>
          <w:rFonts w:cs="Calibri"/>
          <w:bCs/>
          <w:sz w:val="20"/>
          <w:szCs w:val="20"/>
        </w:rPr>
        <w:t>“Swedish Slaver Settlers and the Plantation in the Texas Republic”</w:t>
      </w:r>
      <w:r w:rsidRPr="0082786A">
        <w:rPr>
          <w:rFonts w:cs="Calibri"/>
          <w:bCs/>
          <w:sz w:val="20"/>
          <w:szCs w:val="20"/>
        </w:rPr>
        <w:br/>
      </w:r>
      <w:r w:rsidRPr="0082786A">
        <w:rPr>
          <w:rFonts w:cs="Calibri"/>
          <w:bCs/>
          <w:i/>
          <w:iCs/>
          <w:sz w:val="20"/>
          <w:szCs w:val="20"/>
        </w:rPr>
        <w:t>Settlement and Dispossession Entangled Workshop</w:t>
      </w:r>
      <w:r w:rsidR="009B6D41" w:rsidRPr="0082786A">
        <w:rPr>
          <w:rFonts w:cs="Calibri"/>
          <w:bCs/>
          <w:i/>
          <w:iCs/>
          <w:sz w:val="20"/>
          <w:szCs w:val="20"/>
        </w:rPr>
        <w:t xml:space="preserve">, </w:t>
      </w:r>
      <w:proofErr w:type="spellStart"/>
      <w:r w:rsidRPr="0082786A">
        <w:rPr>
          <w:rFonts w:cs="Calibri"/>
          <w:bCs/>
          <w:i/>
          <w:iCs/>
          <w:sz w:val="20"/>
          <w:szCs w:val="20"/>
        </w:rPr>
        <w:t>Um</w:t>
      </w:r>
      <w:r w:rsidR="00F36D76" w:rsidRPr="0082786A">
        <w:rPr>
          <w:rFonts w:cs="Calibri"/>
          <w:bCs/>
          <w:i/>
          <w:iCs/>
          <w:sz w:val="20"/>
          <w:szCs w:val="20"/>
        </w:rPr>
        <w:t>eå</w:t>
      </w:r>
      <w:proofErr w:type="spellEnd"/>
      <w:r w:rsidR="00F36D76" w:rsidRPr="0082786A">
        <w:rPr>
          <w:rFonts w:cs="Calibri"/>
          <w:bCs/>
          <w:i/>
          <w:iCs/>
          <w:sz w:val="20"/>
          <w:szCs w:val="20"/>
        </w:rPr>
        <w:t xml:space="preserve"> University</w:t>
      </w:r>
      <w:r w:rsidR="00F36D76" w:rsidRPr="0082786A">
        <w:rPr>
          <w:rFonts w:cs="Calibri"/>
          <w:bCs/>
          <w:sz w:val="20"/>
          <w:szCs w:val="20"/>
        </w:rPr>
        <w:t>, 2024</w:t>
      </w:r>
    </w:p>
    <w:p w14:paraId="34143659" w14:textId="3CA35DD7" w:rsidR="00F36D76" w:rsidRPr="00FB6654" w:rsidRDefault="00F36D76" w:rsidP="00F36D76">
      <w:pPr>
        <w:ind w:left="360" w:hanging="360"/>
        <w:rPr>
          <w:rFonts w:cs="Calibri"/>
          <w:sz w:val="20"/>
          <w:szCs w:val="20"/>
        </w:rPr>
      </w:pPr>
      <w:bookmarkStart w:id="0" w:name="m_-3846467676029224343_x_TITLE"/>
      <w:r w:rsidRPr="0082786A">
        <w:rPr>
          <w:rFonts w:cs="Calibri"/>
          <w:sz w:val="20"/>
          <w:szCs w:val="20"/>
        </w:rPr>
        <w:lastRenderedPageBreak/>
        <w:t>“‘In</w:t>
      </w:r>
      <w:bookmarkEnd w:id="0"/>
      <w:r w:rsidRPr="0082786A">
        <w:rPr>
          <w:rFonts w:cs="Calibri"/>
          <w:sz w:val="20"/>
          <w:szCs w:val="20"/>
        </w:rPr>
        <w:t xml:space="preserve"> a Slave State a White Man has Every Advantage’: S. M. Swenson, Swedish Exceptionalism, and Texas State History”</w:t>
      </w:r>
      <w:r w:rsidRPr="0082786A">
        <w:rPr>
          <w:rFonts w:cs="Calibri"/>
          <w:sz w:val="20"/>
          <w:szCs w:val="20"/>
        </w:rPr>
        <w:br/>
      </w:r>
      <w:r w:rsidRPr="0082786A">
        <w:rPr>
          <w:rFonts w:cs="Calibri"/>
          <w:i/>
          <w:iCs/>
          <w:sz w:val="20"/>
          <w:szCs w:val="20"/>
        </w:rPr>
        <w:t xml:space="preserve">Swedish Institute for North American Studies </w:t>
      </w:r>
      <w:r w:rsidR="00B318B4" w:rsidRPr="0082786A">
        <w:rPr>
          <w:rFonts w:cs="Calibri"/>
          <w:i/>
          <w:iCs/>
          <w:sz w:val="20"/>
          <w:szCs w:val="20"/>
        </w:rPr>
        <w:t xml:space="preserve">(SINAS) </w:t>
      </w:r>
      <w:r w:rsidRPr="0082786A">
        <w:rPr>
          <w:rFonts w:cs="Calibri"/>
          <w:i/>
          <w:iCs/>
          <w:sz w:val="20"/>
          <w:szCs w:val="20"/>
        </w:rPr>
        <w:t>Research Seminar,</w:t>
      </w:r>
      <w:r w:rsidRPr="0082786A">
        <w:rPr>
          <w:rFonts w:cs="Calibri"/>
          <w:sz w:val="20"/>
          <w:szCs w:val="20"/>
        </w:rPr>
        <w:t xml:space="preserve"> Uppsala University, </w:t>
      </w:r>
      <w:r w:rsidR="009B6D41" w:rsidRPr="0082786A">
        <w:rPr>
          <w:rFonts w:cs="Calibri"/>
          <w:sz w:val="20"/>
          <w:szCs w:val="20"/>
        </w:rPr>
        <w:t>2</w:t>
      </w:r>
      <w:r w:rsidRPr="0082786A">
        <w:rPr>
          <w:rFonts w:cs="Calibri"/>
          <w:sz w:val="20"/>
          <w:szCs w:val="20"/>
        </w:rPr>
        <w:t>023</w:t>
      </w:r>
    </w:p>
    <w:p w14:paraId="3A1AF835" w14:textId="3367A71F" w:rsidR="00CE2441" w:rsidRPr="00FB6654" w:rsidRDefault="004F3DC0" w:rsidP="00DB1549">
      <w:pPr>
        <w:ind w:left="360" w:hanging="360"/>
        <w:rPr>
          <w:rFonts w:cs="Calibri"/>
          <w:bCs/>
          <w:i/>
          <w:i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>“S. M. Swenson, the Civil War, and Popular Mythologies of Sweden and Texas”</w:t>
      </w:r>
      <w:r w:rsidRPr="00FB6654">
        <w:rPr>
          <w:rFonts w:cs="Calibri"/>
          <w:bCs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 xml:space="preserve">NAAS: Nordic Association for American Studies, </w:t>
      </w:r>
      <w:r w:rsidRPr="00FB6654">
        <w:rPr>
          <w:rFonts w:cs="Calibri"/>
          <w:bCs/>
          <w:sz w:val="20"/>
          <w:szCs w:val="20"/>
        </w:rPr>
        <w:t>Uppsala</w:t>
      </w:r>
      <w:r w:rsidR="00B318B4" w:rsidRPr="00FB6654">
        <w:rPr>
          <w:rFonts w:cs="Calibri"/>
          <w:bCs/>
          <w:sz w:val="20"/>
          <w:szCs w:val="20"/>
        </w:rPr>
        <w:t xml:space="preserve"> University</w:t>
      </w:r>
      <w:r w:rsidRPr="00FB6654">
        <w:rPr>
          <w:rFonts w:cs="Calibri"/>
          <w:bCs/>
          <w:sz w:val="20"/>
          <w:szCs w:val="20"/>
        </w:rPr>
        <w:t>, Sweden, 2023</w:t>
      </w:r>
    </w:p>
    <w:p w14:paraId="15BD71A3" w14:textId="5AD10A10" w:rsidR="00CE2441" w:rsidRPr="00FB6654" w:rsidRDefault="00CE2441" w:rsidP="004F3DC0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>“New Sweden Texas: Swedish Settlers and Slavery in Nineteenth-Century Texas”</w:t>
      </w:r>
      <w:r w:rsidR="004F3DC0" w:rsidRPr="00FB6654">
        <w:rPr>
          <w:rFonts w:cs="Calibri"/>
          <w:bCs/>
          <w:sz w:val="20"/>
          <w:szCs w:val="20"/>
        </w:rPr>
        <w:br/>
      </w:r>
      <w:r w:rsidRPr="00FB6654">
        <w:rPr>
          <w:rFonts w:cs="Calibri"/>
          <w:bCs/>
          <w:sz w:val="20"/>
          <w:szCs w:val="20"/>
        </w:rPr>
        <w:t>“Scandinavians in the Texas Borderlands” Stream</w:t>
      </w:r>
      <w:r w:rsidRPr="00FB6654">
        <w:rPr>
          <w:rFonts w:cs="Calibri"/>
          <w:bCs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>SASS: Society for the Advancement of Scandinavian Study</w:t>
      </w:r>
      <w:r w:rsidRPr="00FB6654">
        <w:rPr>
          <w:rFonts w:cs="Calibri"/>
          <w:bCs/>
          <w:sz w:val="20"/>
          <w:szCs w:val="20"/>
        </w:rPr>
        <w:t>, Austin, TX, 2023</w:t>
      </w:r>
    </w:p>
    <w:p w14:paraId="671F863E" w14:textId="37B0CF2A" w:rsidR="00594988" w:rsidRPr="00FB6654" w:rsidRDefault="00594988" w:rsidP="00DB1549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>“</w:t>
      </w:r>
      <w:r w:rsidRPr="00FB6654">
        <w:rPr>
          <w:rFonts w:cs="Calibri"/>
          <w:sz w:val="20"/>
          <w:szCs w:val="20"/>
        </w:rPr>
        <w:t>Civil War Tourist: Swedish Texan S. M. Swenson’s Letters from Mexico”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iCs/>
          <w:sz w:val="20"/>
          <w:szCs w:val="20"/>
        </w:rPr>
        <w:t>Western History Association</w:t>
      </w:r>
      <w:r w:rsidRPr="00FB6654">
        <w:rPr>
          <w:rFonts w:cs="Calibri"/>
          <w:sz w:val="20"/>
          <w:szCs w:val="20"/>
        </w:rPr>
        <w:t>, San Antonio, TX, 2022</w:t>
      </w:r>
    </w:p>
    <w:p w14:paraId="5CA5648B" w14:textId="1FD27000" w:rsidR="00A07ABD" w:rsidRPr="00FB6654" w:rsidRDefault="00A07ABD" w:rsidP="00DB1549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>“S. M. Swenson’s Saga, Slavery, and Texas State History”</w:t>
      </w:r>
      <w:r w:rsidRPr="00FB6654">
        <w:rPr>
          <w:rFonts w:cs="Calibri"/>
          <w:bCs/>
          <w:sz w:val="20"/>
          <w:szCs w:val="20"/>
        </w:rPr>
        <w:br/>
      </w:r>
      <w:r w:rsidR="00DB1549" w:rsidRPr="00FB6654">
        <w:rPr>
          <w:rFonts w:cs="Calibri"/>
          <w:bCs/>
          <w:sz w:val="20"/>
          <w:szCs w:val="20"/>
        </w:rPr>
        <w:t>“</w:t>
      </w:r>
      <w:proofErr w:type="gramStart"/>
      <w:r w:rsidR="00DB1549" w:rsidRPr="00FB6654">
        <w:rPr>
          <w:rFonts w:cs="Calibri"/>
          <w:bCs/>
          <w:sz w:val="20"/>
          <w:szCs w:val="20"/>
        </w:rPr>
        <w:t>Swedish-American</w:t>
      </w:r>
      <w:proofErr w:type="gramEnd"/>
      <w:r w:rsidR="00DB1549" w:rsidRPr="00FB6654">
        <w:rPr>
          <w:rFonts w:cs="Calibri"/>
          <w:bCs/>
          <w:sz w:val="20"/>
          <w:szCs w:val="20"/>
        </w:rPr>
        <w:t xml:space="preserve"> Borderlands” Stream</w:t>
      </w:r>
      <w:r w:rsidR="00DB1549" w:rsidRPr="00FB6654">
        <w:rPr>
          <w:rFonts w:cs="Calibri"/>
          <w:bCs/>
          <w:sz w:val="20"/>
          <w:szCs w:val="20"/>
        </w:rPr>
        <w:br/>
      </w:r>
      <w:r w:rsidR="00346033" w:rsidRPr="00FB6654">
        <w:rPr>
          <w:rFonts w:cs="Calibri"/>
          <w:bCs/>
          <w:i/>
          <w:iCs/>
          <w:sz w:val="20"/>
          <w:szCs w:val="20"/>
        </w:rPr>
        <w:t xml:space="preserve">SASS: </w:t>
      </w:r>
      <w:r w:rsidRPr="00FB6654">
        <w:rPr>
          <w:rFonts w:cs="Calibri"/>
          <w:bCs/>
          <w:i/>
          <w:iCs/>
          <w:sz w:val="20"/>
          <w:szCs w:val="20"/>
        </w:rPr>
        <w:t xml:space="preserve">Society for the </w:t>
      </w:r>
      <w:r w:rsidR="00DB1549" w:rsidRPr="00FB6654">
        <w:rPr>
          <w:rFonts w:cs="Calibri"/>
          <w:bCs/>
          <w:i/>
          <w:iCs/>
          <w:sz w:val="20"/>
          <w:szCs w:val="20"/>
        </w:rPr>
        <w:t>Advancement of Scandinavian Study</w:t>
      </w:r>
      <w:r w:rsidR="00DB1549" w:rsidRPr="00FB6654">
        <w:rPr>
          <w:rFonts w:cs="Calibri"/>
          <w:bCs/>
          <w:sz w:val="20"/>
          <w:szCs w:val="20"/>
        </w:rPr>
        <w:t>, San Juan, Puerto Rico, 2022</w:t>
      </w:r>
    </w:p>
    <w:p w14:paraId="3CE28C58" w14:textId="72EDF161" w:rsidR="00A07ABD" w:rsidRPr="00FB6654" w:rsidRDefault="00A07ABD" w:rsidP="00A07ABD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 xml:space="preserve">“Master, Father, Seducer: Enslaved and Free Girlhoods in </w:t>
      </w:r>
      <w:r w:rsidRPr="00FB6654">
        <w:rPr>
          <w:rFonts w:cs="Calibri"/>
          <w:bCs/>
          <w:i/>
          <w:iCs/>
          <w:sz w:val="20"/>
          <w:szCs w:val="20"/>
        </w:rPr>
        <w:t>Incidents in the Life of a Slave Girl</w:t>
      </w:r>
      <w:r w:rsidRPr="00FB6654">
        <w:rPr>
          <w:rFonts w:cs="Calibri"/>
          <w:bCs/>
          <w:sz w:val="20"/>
          <w:szCs w:val="20"/>
        </w:rPr>
        <w:t>”</w:t>
      </w:r>
      <w:r w:rsidR="00DB1549" w:rsidRPr="00FB6654">
        <w:rPr>
          <w:rFonts w:cs="Calibri"/>
          <w:bCs/>
          <w:sz w:val="20"/>
          <w:szCs w:val="20"/>
        </w:rPr>
        <w:br/>
        <w:t>Seminar: C19 Genealogies of Age and Aging</w:t>
      </w:r>
      <w:r w:rsidRPr="00FB6654">
        <w:rPr>
          <w:rFonts w:cs="Calibri"/>
          <w:bCs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>C19: The Society of Nineteenth-Century Americanists</w:t>
      </w:r>
      <w:r w:rsidRPr="00FB6654">
        <w:rPr>
          <w:rFonts w:cs="Calibri"/>
          <w:bCs/>
          <w:sz w:val="20"/>
          <w:szCs w:val="20"/>
        </w:rPr>
        <w:t>, Coral Cables, FL, 2022</w:t>
      </w:r>
    </w:p>
    <w:p w14:paraId="087A0287" w14:textId="36B2C0E9" w:rsidR="00A07ABD" w:rsidRPr="00FB6654" w:rsidRDefault="00A07ABD" w:rsidP="00A07ABD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 xml:space="preserve">“‘In a Slave State a White Man </w:t>
      </w:r>
      <w:r w:rsidR="00CE2441" w:rsidRPr="00FB6654">
        <w:rPr>
          <w:rFonts w:cs="Calibri"/>
          <w:bCs/>
          <w:sz w:val="20"/>
          <w:szCs w:val="20"/>
        </w:rPr>
        <w:t>H</w:t>
      </w:r>
      <w:r w:rsidRPr="00FB6654">
        <w:rPr>
          <w:rFonts w:cs="Calibri"/>
          <w:bCs/>
          <w:sz w:val="20"/>
          <w:szCs w:val="20"/>
        </w:rPr>
        <w:t>as Every Advantage’: Unsettling the Legacy of S. M. Swenson”</w:t>
      </w:r>
      <w:r w:rsidRPr="00FB6654">
        <w:rPr>
          <w:rFonts w:cs="Calibri"/>
          <w:bCs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>C19: The Society of Nineteenth-Century Americanists</w:t>
      </w:r>
      <w:r w:rsidRPr="00FB6654">
        <w:rPr>
          <w:rFonts w:cs="Calibri"/>
          <w:bCs/>
          <w:sz w:val="20"/>
          <w:szCs w:val="20"/>
        </w:rPr>
        <w:t>, Coral Cables, FL, 2022</w:t>
      </w:r>
    </w:p>
    <w:p w14:paraId="08D808D5" w14:textId="0A78FDBA" w:rsidR="004C4040" w:rsidRPr="00FB6654" w:rsidRDefault="00DB1549" w:rsidP="00DB1549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>“S. M. Swenson, Slavery and the Plantation Romance”</w:t>
      </w:r>
      <w:r w:rsidRPr="00FB6654">
        <w:rPr>
          <w:rFonts w:cs="Calibri"/>
          <w:bCs/>
          <w:sz w:val="20"/>
          <w:szCs w:val="20"/>
        </w:rPr>
        <w:br/>
      </w:r>
      <w:r w:rsidR="004C4040" w:rsidRPr="00FB6654">
        <w:rPr>
          <w:rFonts w:cs="Calibri"/>
          <w:sz w:val="20"/>
          <w:szCs w:val="20"/>
        </w:rPr>
        <w:t>Transatlantic Slavery and Abolition in the Nordic Region Workshop</w:t>
      </w:r>
      <w:r w:rsidR="004C4040" w:rsidRPr="00FB6654">
        <w:rPr>
          <w:rFonts w:cs="Calibri"/>
          <w:bCs/>
          <w:sz w:val="20"/>
          <w:szCs w:val="20"/>
        </w:rPr>
        <w:br/>
      </w:r>
      <w:r w:rsidR="004C4040" w:rsidRPr="00FB6654">
        <w:rPr>
          <w:rFonts w:cs="Calibri"/>
          <w:i/>
          <w:iCs/>
          <w:sz w:val="20"/>
          <w:szCs w:val="20"/>
        </w:rPr>
        <w:t xml:space="preserve">Swedish Institute for North American Studies </w:t>
      </w:r>
      <w:r w:rsidR="00A07ABD" w:rsidRPr="00FB6654">
        <w:rPr>
          <w:rFonts w:cs="Calibri"/>
          <w:i/>
          <w:iCs/>
          <w:sz w:val="20"/>
          <w:szCs w:val="20"/>
        </w:rPr>
        <w:t>(</w:t>
      </w:r>
      <w:r w:rsidR="004C4040" w:rsidRPr="00FB6654">
        <w:rPr>
          <w:rFonts w:cs="Calibri"/>
          <w:bCs/>
          <w:i/>
          <w:iCs/>
          <w:sz w:val="20"/>
          <w:szCs w:val="20"/>
        </w:rPr>
        <w:t>SINAS</w:t>
      </w:r>
      <w:r w:rsidR="00A07ABD" w:rsidRPr="00FB6654">
        <w:rPr>
          <w:rFonts w:cs="Calibri"/>
          <w:bCs/>
          <w:i/>
          <w:iCs/>
          <w:sz w:val="20"/>
          <w:szCs w:val="20"/>
        </w:rPr>
        <w:t>)</w:t>
      </w:r>
      <w:r w:rsidR="004C4040" w:rsidRPr="00FB6654">
        <w:rPr>
          <w:rFonts w:cs="Calibri"/>
          <w:bCs/>
          <w:sz w:val="20"/>
          <w:szCs w:val="20"/>
        </w:rPr>
        <w:t>, Uppsala University, Sweden, 2022</w:t>
      </w:r>
    </w:p>
    <w:p w14:paraId="76C31EC7" w14:textId="370F90DE" w:rsidR="004C4040" w:rsidRPr="00FB6654" w:rsidRDefault="004C4040" w:rsidP="004C4040">
      <w:pPr>
        <w:keepNext/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A07ABD" w:rsidRPr="00FB6654">
        <w:rPr>
          <w:rFonts w:cs="Calibri"/>
          <w:sz w:val="20"/>
          <w:szCs w:val="20"/>
        </w:rPr>
        <w:t>The Biopolitics of Sexual Consent”</w:t>
      </w:r>
      <w:r w:rsidRPr="00FB6654">
        <w:rPr>
          <w:rFonts w:cs="Calibri"/>
          <w:sz w:val="20"/>
          <w:szCs w:val="20"/>
        </w:rPr>
        <w:t xml:space="preserve"> </w:t>
      </w:r>
      <w:r w:rsidRPr="00FB6654">
        <w:rPr>
          <w:rFonts w:cs="Calibri"/>
          <w:sz w:val="20"/>
          <w:szCs w:val="20"/>
        </w:rPr>
        <w:br/>
        <w:t xml:space="preserve">Roundtable: The Biopolitics of Childhood 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iCs/>
          <w:sz w:val="20"/>
          <w:szCs w:val="20"/>
        </w:rPr>
        <w:t>Modern Language Association</w:t>
      </w:r>
      <w:r w:rsidRPr="00FB6654">
        <w:rPr>
          <w:rFonts w:cs="Calibri"/>
          <w:sz w:val="20"/>
          <w:szCs w:val="20"/>
        </w:rPr>
        <w:t>, Washington DC, 2022.</w:t>
      </w:r>
    </w:p>
    <w:p w14:paraId="070ECB49" w14:textId="3B54C220" w:rsidR="008A5FFE" w:rsidRPr="00FB6654" w:rsidRDefault="008A5FFE" w:rsidP="00833F0F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 xml:space="preserve">“Like a </w:t>
      </w:r>
      <w:proofErr w:type="gramStart"/>
      <w:r w:rsidRPr="00FB6654">
        <w:rPr>
          <w:rFonts w:cs="Calibri"/>
          <w:bCs/>
          <w:sz w:val="20"/>
          <w:szCs w:val="20"/>
        </w:rPr>
        <w:t>Daughter</w:t>
      </w:r>
      <w:proofErr w:type="gramEnd"/>
      <w:r w:rsidRPr="00FB6654">
        <w:rPr>
          <w:rFonts w:cs="Calibri"/>
          <w:bCs/>
          <w:sz w:val="20"/>
          <w:szCs w:val="20"/>
        </w:rPr>
        <w:t>: Adoption as Euphemism for Subjection in Phillis Wheatley’s Life and Work”</w:t>
      </w:r>
      <w:r w:rsidR="00833F0F" w:rsidRPr="00FB6654">
        <w:rPr>
          <w:rFonts w:cs="Calibri"/>
          <w:bCs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>Society for the Study of American Women Writers</w:t>
      </w:r>
      <w:r w:rsidR="00BC2FB9" w:rsidRPr="00FB6654">
        <w:rPr>
          <w:rFonts w:cs="Calibri"/>
          <w:bCs/>
          <w:sz w:val="20"/>
          <w:szCs w:val="20"/>
        </w:rPr>
        <w:t xml:space="preserve">, </w:t>
      </w:r>
      <w:r w:rsidRPr="00FB6654">
        <w:rPr>
          <w:rFonts w:cs="Calibri"/>
          <w:bCs/>
          <w:sz w:val="20"/>
          <w:szCs w:val="20"/>
        </w:rPr>
        <w:t>Baltimore, MD, 2021</w:t>
      </w:r>
    </w:p>
    <w:p w14:paraId="56E7ED75" w14:textId="36ACD1DD" w:rsidR="0001488E" w:rsidRPr="00FB6654" w:rsidRDefault="0001488E" w:rsidP="0001488E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 xml:space="preserve">“Criminal or </w:t>
      </w:r>
      <w:proofErr w:type="gramStart"/>
      <w:r w:rsidRPr="00FB6654">
        <w:rPr>
          <w:rFonts w:cs="Calibri"/>
          <w:bCs/>
          <w:sz w:val="20"/>
          <w:szCs w:val="20"/>
        </w:rPr>
        <w:t>Captive?:</w:t>
      </w:r>
      <w:proofErr w:type="gramEnd"/>
      <w:r w:rsidRPr="00FB6654">
        <w:rPr>
          <w:rFonts w:cs="Calibri"/>
          <w:bCs/>
          <w:sz w:val="20"/>
          <w:szCs w:val="20"/>
        </w:rPr>
        <w:t xml:space="preserve"> The Origins of Teen Violence in Myers’ </w:t>
      </w:r>
      <w:r w:rsidRPr="00FB6654">
        <w:rPr>
          <w:rFonts w:cs="Calibri"/>
          <w:bCs/>
          <w:i/>
          <w:iCs/>
          <w:sz w:val="20"/>
          <w:szCs w:val="20"/>
        </w:rPr>
        <w:t>Monster</w:t>
      </w:r>
      <w:r w:rsidRPr="00FB6654">
        <w:rPr>
          <w:rFonts w:cs="Calibri"/>
          <w:bCs/>
          <w:sz w:val="20"/>
          <w:szCs w:val="20"/>
        </w:rPr>
        <w:t>”</w:t>
      </w:r>
      <w:r w:rsidRPr="00FB6654">
        <w:rPr>
          <w:rFonts w:cs="Calibri"/>
          <w:bCs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>American Studies Association</w:t>
      </w:r>
      <w:r w:rsidRPr="00FB6654">
        <w:rPr>
          <w:rFonts w:cs="Calibri"/>
          <w:bCs/>
          <w:sz w:val="20"/>
          <w:szCs w:val="20"/>
        </w:rPr>
        <w:t>, San Juan, Puerto Rico, 2021</w:t>
      </w:r>
    </w:p>
    <w:p w14:paraId="5040F56B" w14:textId="5371FC46" w:rsidR="0081682B" w:rsidRPr="00FB6654" w:rsidRDefault="0081682B" w:rsidP="00833F0F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>“</w:t>
      </w:r>
      <w:r w:rsidRPr="00FB6654">
        <w:rPr>
          <w:rFonts w:cs="Calibri"/>
          <w:sz w:val="20"/>
          <w:szCs w:val="20"/>
        </w:rPr>
        <w:t xml:space="preserve">A Slave Girl is a Girl: Abolitionist Representations of Slavery's Sexual Violence </w:t>
      </w:r>
      <w:r w:rsidR="00CE53FD"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sz w:val="20"/>
          <w:szCs w:val="20"/>
        </w:rPr>
        <w:t>and the Sexual Plight of Free Girls</w:t>
      </w:r>
      <w:r w:rsidRPr="00FB6654">
        <w:rPr>
          <w:rFonts w:cs="Calibri"/>
          <w:bCs/>
          <w:sz w:val="20"/>
          <w:szCs w:val="20"/>
        </w:rPr>
        <w:t>”</w:t>
      </w:r>
      <w:r w:rsidRPr="00FB6654">
        <w:rPr>
          <w:rFonts w:cs="Calibri"/>
          <w:bCs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>C19: The Society of Nineteenth-Century Americanists</w:t>
      </w:r>
      <w:r w:rsidRPr="00FB6654">
        <w:rPr>
          <w:rFonts w:cs="Calibri"/>
          <w:bCs/>
          <w:sz w:val="20"/>
          <w:szCs w:val="20"/>
        </w:rPr>
        <w:t>, Coral Cables, FL, 2020</w:t>
      </w:r>
    </w:p>
    <w:p w14:paraId="63AF3FAB" w14:textId="13A83176" w:rsidR="0058416C" w:rsidRPr="00FB6654" w:rsidRDefault="0058416C" w:rsidP="00833F0F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>“Age and Sexual Consent in Charlotte Temple</w:t>
      </w:r>
      <w:r w:rsidR="001B3690" w:rsidRPr="00FB6654">
        <w:rPr>
          <w:rFonts w:cs="Calibri"/>
          <w:bCs/>
          <w:sz w:val="20"/>
          <w:szCs w:val="20"/>
        </w:rPr>
        <w:t>”</w:t>
      </w:r>
      <w:r w:rsidR="001B3690" w:rsidRPr="00FB6654">
        <w:rPr>
          <w:rFonts w:cs="Calibri"/>
          <w:bCs/>
          <w:sz w:val="20"/>
          <w:szCs w:val="20"/>
        </w:rPr>
        <w:br/>
      </w:r>
      <w:r w:rsidR="001B3690" w:rsidRPr="00FB6654">
        <w:rPr>
          <w:rFonts w:cs="Calibri"/>
          <w:bCs/>
          <w:i/>
          <w:iCs/>
          <w:sz w:val="20"/>
          <w:szCs w:val="20"/>
        </w:rPr>
        <w:t>American Literature Association</w:t>
      </w:r>
      <w:r w:rsidR="001B3690" w:rsidRPr="00FB6654">
        <w:rPr>
          <w:rFonts w:cs="Calibri"/>
          <w:bCs/>
          <w:sz w:val="20"/>
          <w:szCs w:val="20"/>
        </w:rPr>
        <w:t>, Boston, 2019</w:t>
      </w:r>
    </w:p>
    <w:p w14:paraId="2258D37D" w14:textId="7CDB3E8B" w:rsidR="00586EBF" w:rsidRPr="00FB6654" w:rsidRDefault="0058416C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bCs/>
          <w:sz w:val="20"/>
          <w:szCs w:val="20"/>
        </w:rPr>
        <w:t>“The Girl in the Contract: Slavery, Consent, and True Girlhood”</w:t>
      </w:r>
      <w:r w:rsidRPr="00FB6654">
        <w:rPr>
          <w:rFonts w:cs="Calibri"/>
          <w:bCs/>
          <w:sz w:val="20"/>
          <w:szCs w:val="20"/>
        </w:rPr>
        <w:br/>
      </w:r>
      <w:r w:rsidRPr="00FB6654">
        <w:rPr>
          <w:rFonts w:cs="Calibri"/>
          <w:bCs/>
          <w:i/>
          <w:sz w:val="20"/>
          <w:szCs w:val="20"/>
        </w:rPr>
        <w:t>Modern Language Association</w:t>
      </w:r>
      <w:r w:rsidRPr="00FB6654">
        <w:rPr>
          <w:rFonts w:cs="Calibri"/>
          <w:bCs/>
          <w:sz w:val="20"/>
          <w:szCs w:val="20"/>
        </w:rPr>
        <w:t>, Chicago, 2019</w:t>
      </w:r>
    </w:p>
    <w:p w14:paraId="7C1E85F3" w14:textId="23351261" w:rsidR="001B3D98" w:rsidRPr="00FB6654" w:rsidRDefault="001B3D98" w:rsidP="00B16776">
      <w:pPr>
        <w:keepNext/>
        <w:keepLines/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“Born Criminals: Juvenile Criminal Culpability and the Antebellum Male Slave Narrative” </w:t>
      </w:r>
      <w:r w:rsidR="004645D4"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sz w:val="20"/>
          <w:szCs w:val="20"/>
        </w:rPr>
        <w:t xml:space="preserve">Seminar: Childhood </w:t>
      </w:r>
      <w:proofErr w:type="spellStart"/>
      <w:r w:rsidRPr="00FB6654">
        <w:rPr>
          <w:rFonts w:cs="Calibri"/>
          <w:sz w:val="20"/>
          <w:szCs w:val="20"/>
        </w:rPr>
        <w:t>Teleologies</w:t>
      </w:r>
      <w:proofErr w:type="spellEnd"/>
      <w:r w:rsidRPr="00FB6654">
        <w:rPr>
          <w:rFonts w:cs="Calibri"/>
          <w:sz w:val="20"/>
          <w:szCs w:val="20"/>
        </w:rPr>
        <w:t xml:space="preserve">: Climates of Growth </w:t>
      </w:r>
      <w:r w:rsidRPr="00FB6654">
        <w:rPr>
          <w:rFonts w:cs="Calibri"/>
          <w:sz w:val="20"/>
          <w:szCs w:val="20"/>
        </w:rPr>
        <w:br/>
        <w:t>Seminar Leaders: Anna Mae Duane and Karen Sánchez-Eppler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C19: The Society of Nineteenth-Century Americanists</w:t>
      </w:r>
      <w:r w:rsidRPr="00FB6654">
        <w:rPr>
          <w:rFonts w:cs="Calibri"/>
          <w:sz w:val="20"/>
          <w:szCs w:val="20"/>
        </w:rPr>
        <w:t>, Albuquerque, NM, 2018</w:t>
      </w:r>
    </w:p>
    <w:p w14:paraId="42D645CA" w14:textId="39F18C2E" w:rsidR="00E418B7" w:rsidRPr="00FB6654" w:rsidRDefault="00E418B7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“Criminal or </w:t>
      </w:r>
      <w:proofErr w:type="gramStart"/>
      <w:r w:rsidRPr="00FB6654">
        <w:rPr>
          <w:rFonts w:cs="Calibri"/>
          <w:sz w:val="20"/>
          <w:szCs w:val="20"/>
        </w:rPr>
        <w:t>Captive?:</w:t>
      </w:r>
      <w:proofErr w:type="gramEnd"/>
      <w:r w:rsidRPr="00FB6654">
        <w:rPr>
          <w:rFonts w:cs="Calibri"/>
          <w:sz w:val="20"/>
          <w:szCs w:val="20"/>
        </w:rPr>
        <w:t xml:space="preserve"> The Childhood Origins of Violence in </w:t>
      </w:r>
      <w:r w:rsidRPr="00FB6654">
        <w:rPr>
          <w:rFonts w:cs="Calibri"/>
          <w:i/>
          <w:iCs/>
          <w:sz w:val="20"/>
          <w:szCs w:val="20"/>
        </w:rPr>
        <w:t>The Confessions of Nat Turner</w:t>
      </w:r>
      <w:r w:rsidRPr="00FB6654">
        <w:rPr>
          <w:rFonts w:cs="Calibri"/>
          <w:sz w:val="20"/>
          <w:szCs w:val="20"/>
        </w:rPr>
        <w:t>”</w:t>
      </w:r>
      <w:r w:rsidR="00A25A87" w:rsidRPr="00FB6654">
        <w:rPr>
          <w:rFonts w:cs="Calibri"/>
          <w:sz w:val="20"/>
          <w:szCs w:val="20"/>
        </w:rPr>
        <w:t xml:space="preserve"> </w:t>
      </w:r>
      <w:r w:rsidR="00A25A87"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Modern Language Association</w:t>
      </w:r>
      <w:r w:rsidRPr="00FB6654">
        <w:rPr>
          <w:rFonts w:cs="Calibri"/>
          <w:sz w:val="20"/>
          <w:szCs w:val="20"/>
        </w:rPr>
        <w:t>, New York City, 2018</w:t>
      </w:r>
    </w:p>
    <w:p w14:paraId="48957BA2" w14:textId="42E400E2" w:rsidR="00E418B7" w:rsidRPr="00FB6654" w:rsidRDefault="00E418B7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“All but White: Mulattas and the National Tragedy of Black Blood”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Society for the Study of American Women Writers</w:t>
      </w:r>
      <w:r w:rsidRPr="00FB6654">
        <w:rPr>
          <w:rFonts w:cs="Calibri"/>
          <w:sz w:val="20"/>
          <w:szCs w:val="20"/>
        </w:rPr>
        <w:t>, Philadelphia, PA, 2015</w:t>
      </w:r>
    </w:p>
    <w:p w14:paraId="29B4C3DB" w14:textId="4002C2E1" w:rsidR="00E418B7" w:rsidRPr="00FB6654" w:rsidRDefault="00E418B7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“Born Criminals: Life Narratives of African American Youth in </w:t>
      </w:r>
      <w:r w:rsidR="00DB0B5D" w:rsidRPr="00FB6654">
        <w:rPr>
          <w:rFonts w:cs="Calibri"/>
          <w:sz w:val="20"/>
          <w:szCs w:val="20"/>
        </w:rPr>
        <w:t>Antebellum Slavery and in Today’</w:t>
      </w:r>
      <w:r w:rsidRPr="00FB6654">
        <w:rPr>
          <w:rFonts w:cs="Calibri"/>
          <w:sz w:val="20"/>
          <w:szCs w:val="20"/>
        </w:rPr>
        <w:t xml:space="preserve">s Criminal Justice System” 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Modern Language Association</w:t>
      </w:r>
      <w:r w:rsidRPr="00FB6654">
        <w:rPr>
          <w:rFonts w:cs="Calibri"/>
          <w:sz w:val="20"/>
          <w:szCs w:val="20"/>
        </w:rPr>
        <w:t>, Vancouver, 2015</w:t>
      </w:r>
    </w:p>
    <w:p w14:paraId="16CA5F69" w14:textId="77777777" w:rsidR="00E418B7" w:rsidRPr="00FB6654" w:rsidRDefault="00E418B7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“Life Narratives of African American Youth in Antebellum Slavery and in Today’s Criminal Justice System” 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American Studies Association</w:t>
      </w:r>
      <w:r w:rsidRPr="00FB6654">
        <w:rPr>
          <w:rFonts w:cs="Calibri"/>
          <w:sz w:val="20"/>
          <w:szCs w:val="20"/>
        </w:rPr>
        <w:t>, Los Angeles, CA, 2014</w:t>
      </w:r>
    </w:p>
    <w:p w14:paraId="432CE6AC" w14:textId="1AB9F87F" w:rsidR="001639EC" w:rsidRPr="00FB6654" w:rsidRDefault="001639EC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“Romanticism, Slavery and Childhood”</w:t>
      </w:r>
      <w:r w:rsidR="00AA46A8"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9th Biennial Symbiosis Conference: Transatlantic Literary &amp; Cultural Relations</w:t>
      </w:r>
      <w:r w:rsidRPr="00FB6654">
        <w:rPr>
          <w:rFonts w:cs="Calibri"/>
          <w:sz w:val="20"/>
          <w:szCs w:val="20"/>
        </w:rPr>
        <w:t>, London, 2013</w:t>
      </w:r>
    </w:p>
    <w:p w14:paraId="77E06C8E" w14:textId="0B8C4063" w:rsidR="00DA2F6D" w:rsidRPr="00FB6654" w:rsidRDefault="00DA2F6D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“Early Childhood as Freedom from Captivity”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Pacific Ancient and Modern Language Association</w:t>
      </w:r>
      <w:r w:rsidRPr="00FB6654">
        <w:rPr>
          <w:rFonts w:cs="Calibri"/>
          <w:sz w:val="20"/>
          <w:szCs w:val="20"/>
        </w:rPr>
        <w:t>, Seattle, WA, 2013</w:t>
      </w:r>
    </w:p>
    <w:p w14:paraId="4CA991E9" w14:textId="028E0144" w:rsidR="009E670C" w:rsidRPr="00FB6654" w:rsidRDefault="009E670C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lastRenderedPageBreak/>
        <w:t xml:space="preserve">“The Prodigal Slave: Coming of Age in Catharine Maria Sedgwick’s </w:t>
      </w:r>
      <w:r w:rsidRPr="00FB6654">
        <w:rPr>
          <w:rFonts w:cs="Calibri"/>
          <w:i/>
          <w:sz w:val="20"/>
          <w:szCs w:val="20"/>
        </w:rPr>
        <w:t>A New-England Tale</w:t>
      </w:r>
      <w:r w:rsidRPr="00FB6654">
        <w:rPr>
          <w:rFonts w:cs="Calibri"/>
          <w:sz w:val="20"/>
          <w:szCs w:val="20"/>
        </w:rPr>
        <w:t>.”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C19: The Society of Nineteenth-Century Americanists</w:t>
      </w:r>
      <w:r w:rsidRPr="00FB6654">
        <w:rPr>
          <w:rFonts w:cs="Calibri"/>
          <w:sz w:val="20"/>
          <w:szCs w:val="20"/>
        </w:rPr>
        <w:t>, Berkeley, CA, 2012.</w:t>
      </w:r>
    </w:p>
    <w:p w14:paraId="108B5787" w14:textId="7A4FFA37" w:rsidR="009E670C" w:rsidRPr="00FB6654" w:rsidRDefault="009E670C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“The Child’s Slave: Representations of Phillis Wheatley in Juvenile Literature</w:t>
      </w:r>
      <w:r w:rsidR="0056018C" w:rsidRPr="00FB6654">
        <w:rPr>
          <w:rFonts w:cs="Calibri"/>
          <w:sz w:val="20"/>
          <w:szCs w:val="20"/>
        </w:rPr>
        <w:t>.”</w:t>
      </w:r>
      <w:r w:rsidR="0056018C" w:rsidRPr="00FB6654">
        <w:rPr>
          <w:rFonts w:cs="Calibri"/>
          <w:sz w:val="20"/>
          <w:szCs w:val="20"/>
        </w:rPr>
        <w:br/>
      </w:r>
      <w:r w:rsidR="0056018C" w:rsidRPr="00FB6654">
        <w:rPr>
          <w:rFonts w:cs="Calibri"/>
          <w:i/>
          <w:sz w:val="20"/>
          <w:szCs w:val="20"/>
        </w:rPr>
        <w:t>Modern Language Association</w:t>
      </w:r>
      <w:r w:rsidR="0056018C" w:rsidRPr="00FB6654">
        <w:rPr>
          <w:rFonts w:cs="Calibri"/>
          <w:sz w:val="20"/>
          <w:szCs w:val="20"/>
        </w:rPr>
        <w:t>, Seattle, WA, 2012</w:t>
      </w:r>
    </w:p>
    <w:p w14:paraId="4ADDD55C" w14:textId="6C076FDE" w:rsidR="00657FB9" w:rsidRPr="00FB6654" w:rsidRDefault="00657FB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“The Child’s Slave: Phillis Wheatley in Children’s Historical Nonfiction.”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Children’s Literature Association</w:t>
      </w:r>
      <w:r w:rsidRPr="00FB6654">
        <w:rPr>
          <w:rFonts w:cs="Calibri"/>
          <w:sz w:val="20"/>
          <w:szCs w:val="20"/>
        </w:rPr>
        <w:t>, Roanoke, VA, 2011</w:t>
      </w:r>
    </w:p>
    <w:p w14:paraId="39473740" w14:textId="44F2B026" w:rsidR="003748BC" w:rsidRPr="00FB6654" w:rsidRDefault="003748BC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“‘Back’ to Africa</w:t>
      </w:r>
      <w:r w:rsidR="00490E48" w:rsidRPr="00FB6654">
        <w:rPr>
          <w:rFonts w:cs="Calibri"/>
          <w:sz w:val="20"/>
          <w:szCs w:val="20"/>
        </w:rPr>
        <w:t>’</w:t>
      </w:r>
      <w:r w:rsidRPr="00FB6654">
        <w:rPr>
          <w:rFonts w:cs="Calibri"/>
          <w:sz w:val="20"/>
          <w:szCs w:val="20"/>
        </w:rPr>
        <w:t>: British Abolitionist Children’s Literature and the American Colonization Movement</w:t>
      </w:r>
      <w:r w:rsidR="009E670C" w:rsidRPr="00FB6654">
        <w:rPr>
          <w:rFonts w:cs="Calibri"/>
          <w:sz w:val="20"/>
          <w:szCs w:val="20"/>
        </w:rPr>
        <w:t>.</w:t>
      </w:r>
      <w:r w:rsidRPr="00FB6654">
        <w:rPr>
          <w:rFonts w:cs="Calibri"/>
          <w:sz w:val="20"/>
          <w:szCs w:val="20"/>
        </w:rPr>
        <w:t>”</w:t>
      </w:r>
      <w:r w:rsidR="00670EFA" w:rsidRPr="00FB6654">
        <w:rPr>
          <w:rFonts w:cs="Calibri"/>
          <w:sz w:val="20"/>
          <w:szCs w:val="20"/>
        </w:rPr>
        <w:t xml:space="preserve"> </w:t>
      </w:r>
      <w:r w:rsidR="00670EFA"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C19: The Society of Nineteenth-Century Americanists</w:t>
      </w:r>
      <w:r w:rsidRPr="00FB6654">
        <w:rPr>
          <w:rFonts w:cs="Calibri"/>
          <w:sz w:val="20"/>
          <w:szCs w:val="20"/>
        </w:rPr>
        <w:t>, State College, PA, 2010.</w:t>
      </w:r>
    </w:p>
    <w:p w14:paraId="7C1F5921" w14:textId="1ED885C1" w:rsidR="003748BC" w:rsidRPr="00FB6654" w:rsidRDefault="0065323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3748BC" w:rsidRPr="00FB6654">
        <w:rPr>
          <w:rFonts w:cs="Calibri"/>
          <w:sz w:val="20"/>
          <w:szCs w:val="20"/>
        </w:rPr>
        <w:t>Childhood Studies and Feminist Critical Race Studies</w:t>
      </w:r>
      <w:r w:rsidR="004A1C1E" w:rsidRPr="00FB6654">
        <w:rPr>
          <w:rFonts w:cs="Calibri"/>
          <w:sz w:val="20"/>
          <w:szCs w:val="20"/>
        </w:rPr>
        <w:t>.”</w:t>
      </w:r>
      <w:r w:rsidR="003748BC" w:rsidRPr="00FB6654">
        <w:rPr>
          <w:rFonts w:cs="Calibri"/>
          <w:sz w:val="20"/>
          <w:szCs w:val="20"/>
        </w:rPr>
        <w:t xml:space="preserve"> </w:t>
      </w:r>
      <w:r w:rsidR="003748BC" w:rsidRPr="00FB6654">
        <w:rPr>
          <w:rFonts w:cs="Calibri"/>
          <w:sz w:val="20"/>
          <w:szCs w:val="20"/>
        </w:rPr>
        <w:br/>
      </w:r>
      <w:r w:rsidR="003748BC" w:rsidRPr="00FB6654">
        <w:rPr>
          <w:rFonts w:cs="Calibri"/>
          <w:i/>
          <w:sz w:val="20"/>
          <w:szCs w:val="20"/>
        </w:rPr>
        <w:t>Society for the History of Childhood and Youth</w:t>
      </w:r>
      <w:r w:rsidR="003748BC" w:rsidRPr="00FB6654">
        <w:rPr>
          <w:rFonts w:cs="Calibri"/>
          <w:sz w:val="20"/>
          <w:szCs w:val="20"/>
        </w:rPr>
        <w:t xml:space="preserve">, Bi-Annual Conference, Berkeley, CA, 2009. </w:t>
      </w:r>
    </w:p>
    <w:p w14:paraId="59AB40BF" w14:textId="02118969" w:rsidR="003748BC" w:rsidRPr="00FB6654" w:rsidRDefault="0065323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3748BC" w:rsidRPr="00FB6654">
        <w:rPr>
          <w:rFonts w:cs="Calibri"/>
          <w:sz w:val="20"/>
          <w:szCs w:val="20"/>
        </w:rPr>
        <w:t xml:space="preserve">Figurations of Childhood and </w:t>
      </w:r>
      <w:r w:rsidR="004A1C1E" w:rsidRPr="00FB6654">
        <w:rPr>
          <w:rFonts w:cs="Calibri"/>
          <w:sz w:val="20"/>
          <w:szCs w:val="20"/>
        </w:rPr>
        <w:t>Genealogies of Race and Gender.”</w:t>
      </w:r>
      <w:r w:rsidR="003748BC" w:rsidRPr="00FB6654">
        <w:rPr>
          <w:rFonts w:cs="Calibri"/>
          <w:sz w:val="20"/>
          <w:szCs w:val="20"/>
        </w:rPr>
        <w:t xml:space="preserve"> </w:t>
      </w:r>
      <w:r w:rsidR="003748BC" w:rsidRPr="00FB6654">
        <w:rPr>
          <w:rFonts w:cs="Calibri"/>
          <w:sz w:val="20"/>
          <w:szCs w:val="20"/>
        </w:rPr>
        <w:br/>
      </w:r>
      <w:r w:rsidR="003748BC" w:rsidRPr="00FB6654">
        <w:rPr>
          <w:rFonts w:cs="Calibri"/>
          <w:i/>
          <w:sz w:val="20"/>
          <w:szCs w:val="20"/>
        </w:rPr>
        <w:t>American Studies Association</w:t>
      </w:r>
      <w:r w:rsidR="003748BC" w:rsidRPr="00FB6654">
        <w:rPr>
          <w:rFonts w:cs="Calibri"/>
          <w:sz w:val="20"/>
          <w:szCs w:val="20"/>
        </w:rPr>
        <w:t>, Albuquerque, NM, 2008.</w:t>
      </w:r>
    </w:p>
    <w:p w14:paraId="19DFBFAC" w14:textId="573C4A7E" w:rsidR="003748BC" w:rsidRPr="00FB6654" w:rsidRDefault="0065323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3F3EE8" w:rsidRPr="00FB6654">
        <w:rPr>
          <w:rFonts w:cs="Calibri"/>
          <w:sz w:val="20"/>
          <w:szCs w:val="20"/>
        </w:rPr>
        <w:t>‘</w:t>
      </w:r>
      <w:r w:rsidR="007302D9" w:rsidRPr="00FB6654">
        <w:rPr>
          <w:rFonts w:cs="Calibri"/>
          <w:sz w:val="20"/>
          <w:szCs w:val="20"/>
        </w:rPr>
        <w:t>I’</w:t>
      </w:r>
      <w:r w:rsidR="004A1C1E" w:rsidRPr="00FB6654">
        <w:rPr>
          <w:rFonts w:cs="Calibri"/>
          <w:sz w:val="20"/>
          <w:szCs w:val="20"/>
        </w:rPr>
        <w:t>m a ‘Publican, an’ So Is Dearest’</w:t>
      </w:r>
      <w:r w:rsidR="003748BC" w:rsidRPr="00FB6654">
        <w:rPr>
          <w:rFonts w:cs="Calibri"/>
          <w:sz w:val="20"/>
          <w:szCs w:val="20"/>
        </w:rPr>
        <w:t xml:space="preserve">: Transatlantic Anglo Alliances, Whiteness, and the Domesticated Male Child in </w:t>
      </w:r>
      <w:r w:rsidR="003748BC" w:rsidRPr="00FB6654">
        <w:rPr>
          <w:rFonts w:cs="Calibri"/>
          <w:i/>
          <w:sz w:val="20"/>
          <w:szCs w:val="20"/>
        </w:rPr>
        <w:t>Little Lord Fauntleroy</w:t>
      </w:r>
      <w:r w:rsidR="004A1C1E" w:rsidRPr="00FB6654">
        <w:rPr>
          <w:rFonts w:cs="Calibri"/>
          <w:sz w:val="20"/>
          <w:szCs w:val="20"/>
        </w:rPr>
        <w:t>.”</w:t>
      </w:r>
      <w:r w:rsidR="003748BC" w:rsidRPr="00FB6654">
        <w:rPr>
          <w:rFonts w:cs="Calibri"/>
          <w:sz w:val="20"/>
          <w:szCs w:val="20"/>
        </w:rPr>
        <w:t xml:space="preserve"> </w:t>
      </w:r>
      <w:r w:rsidR="00670EFA" w:rsidRPr="00FB6654">
        <w:rPr>
          <w:rFonts w:cs="Calibri"/>
          <w:sz w:val="20"/>
          <w:szCs w:val="20"/>
        </w:rPr>
        <w:br/>
      </w:r>
      <w:r w:rsidR="003748BC" w:rsidRPr="00FB6654">
        <w:rPr>
          <w:rFonts w:cs="Calibri"/>
          <w:i/>
          <w:sz w:val="20"/>
          <w:szCs w:val="20"/>
        </w:rPr>
        <w:t>Modern Language Association</w:t>
      </w:r>
      <w:r w:rsidR="003748BC" w:rsidRPr="00FB6654">
        <w:rPr>
          <w:rFonts w:cs="Calibri"/>
          <w:sz w:val="20"/>
          <w:szCs w:val="20"/>
        </w:rPr>
        <w:t>, Chicago, IL, 2007.</w:t>
      </w:r>
    </w:p>
    <w:p w14:paraId="37C8EC9F" w14:textId="7081DCA1" w:rsidR="003748BC" w:rsidRPr="00FB6654" w:rsidRDefault="0065323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3748BC" w:rsidRPr="00FB6654">
        <w:rPr>
          <w:rFonts w:cs="Calibri"/>
          <w:sz w:val="20"/>
          <w:szCs w:val="20"/>
        </w:rPr>
        <w:t>Colonizing the Social Contract: Children, Slaves</w:t>
      </w:r>
      <w:r w:rsidR="00A75694" w:rsidRPr="00FB6654">
        <w:rPr>
          <w:rFonts w:cs="Calibri"/>
          <w:sz w:val="20"/>
          <w:szCs w:val="20"/>
        </w:rPr>
        <w:t>, and Race in William Fleetwood’</w:t>
      </w:r>
      <w:r w:rsidR="003748BC" w:rsidRPr="00FB6654">
        <w:rPr>
          <w:rFonts w:cs="Calibri"/>
          <w:sz w:val="20"/>
          <w:szCs w:val="20"/>
        </w:rPr>
        <w:t xml:space="preserve">s </w:t>
      </w:r>
      <w:r w:rsidR="003748BC" w:rsidRPr="00FB6654">
        <w:rPr>
          <w:rFonts w:cs="Calibri"/>
          <w:i/>
          <w:sz w:val="20"/>
          <w:szCs w:val="20"/>
        </w:rPr>
        <w:t>Relative Duties</w:t>
      </w:r>
      <w:r w:rsidR="004A1C1E" w:rsidRPr="00FB6654">
        <w:rPr>
          <w:rFonts w:cs="Calibri"/>
          <w:sz w:val="20"/>
          <w:szCs w:val="20"/>
        </w:rPr>
        <w:t>.”</w:t>
      </w:r>
      <w:r w:rsidR="003748BC" w:rsidRPr="00FB6654">
        <w:rPr>
          <w:rFonts w:cs="Calibri"/>
          <w:sz w:val="20"/>
          <w:szCs w:val="20"/>
        </w:rPr>
        <w:t xml:space="preserve"> </w:t>
      </w:r>
      <w:r w:rsidR="003748BC" w:rsidRPr="00FB6654">
        <w:rPr>
          <w:rFonts w:cs="Calibri"/>
          <w:sz w:val="20"/>
          <w:szCs w:val="20"/>
        </w:rPr>
        <w:br/>
      </w:r>
      <w:r w:rsidR="003748BC" w:rsidRPr="00FB6654">
        <w:rPr>
          <w:rFonts w:cs="Calibri"/>
          <w:i/>
          <w:sz w:val="20"/>
          <w:szCs w:val="20"/>
        </w:rPr>
        <w:t>American Society for Eighteenth-Century Studies,</w:t>
      </w:r>
      <w:r w:rsidR="003748BC" w:rsidRPr="00FB6654">
        <w:rPr>
          <w:rFonts w:cs="Calibri"/>
          <w:sz w:val="20"/>
          <w:szCs w:val="20"/>
        </w:rPr>
        <w:t xml:space="preserve"> Atlanta, GA, 2007.</w:t>
      </w:r>
    </w:p>
    <w:p w14:paraId="322A6003" w14:textId="4958764E" w:rsidR="003748BC" w:rsidRPr="00FB6654" w:rsidRDefault="0065323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4A1C1E" w:rsidRPr="00FB6654">
        <w:rPr>
          <w:rFonts w:cs="Calibri"/>
          <w:sz w:val="20"/>
          <w:szCs w:val="20"/>
        </w:rPr>
        <w:t>‘To Hear an Infant Sing’</w:t>
      </w:r>
      <w:r w:rsidR="003748BC" w:rsidRPr="00FB6654">
        <w:rPr>
          <w:rFonts w:cs="Calibri"/>
          <w:sz w:val="20"/>
          <w:szCs w:val="20"/>
        </w:rPr>
        <w:t>: Teenage Slave Phillis Wheatley Talks Back to Empire.</w:t>
      </w:r>
      <w:r w:rsidRPr="00FB6654">
        <w:rPr>
          <w:rFonts w:cs="Calibri"/>
          <w:sz w:val="20"/>
          <w:szCs w:val="20"/>
        </w:rPr>
        <w:t>”</w:t>
      </w:r>
      <w:r w:rsidR="003748BC" w:rsidRPr="00FB6654">
        <w:rPr>
          <w:rFonts w:cs="Calibri"/>
          <w:sz w:val="20"/>
          <w:szCs w:val="20"/>
        </w:rPr>
        <w:t xml:space="preserve"> </w:t>
      </w:r>
      <w:r w:rsidR="003748BC" w:rsidRPr="00FB6654">
        <w:rPr>
          <w:rFonts w:cs="Calibri"/>
          <w:sz w:val="20"/>
          <w:szCs w:val="20"/>
        </w:rPr>
        <w:br/>
      </w:r>
      <w:r w:rsidR="003748BC" w:rsidRPr="00FB6654">
        <w:rPr>
          <w:rFonts w:cs="Calibri"/>
          <w:i/>
          <w:sz w:val="20"/>
          <w:szCs w:val="20"/>
        </w:rPr>
        <w:t>Modern Language Association</w:t>
      </w:r>
      <w:r w:rsidR="003748BC" w:rsidRPr="00FB6654">
        <w:rPr>
          <w:rFonts w:cs="Calibri"/>
          <w:sz w:val="20"/>
          <w:szCs w:val="20"/>
        </w:rPr>
        <w:t>, Philadelphia, PA, 2006.</w:t>
      </w:r>
    </w:p>
    <w:p w14:paraId="1EB21B2C" w14:textId="4CDA7DDB" w:rsidR="003748BC" w:rsidRPr="00FB6654" w:rsidRDefault="0065323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3748BC" w:rsidRPr="00FB6654">
        <w:rPr>
          <w:rFonts w:cs="Calibri"/>
          <w:sz w:val="20"/>
          <w:szCs w:val="20"/>
        </w:rPr>
        <w:t>Colonizing the Child: John Locke and New World Plantation Discipline.</w:t>
      </w:r>
      <w:r w:rsidRPr="00FB6654">
        <w:rPr>
          <w:rFonts w:cs="Calibri"/>
          <w:sz w:val="20"/>
          <w:szCs w:val="20"/>
        </w:rPr>
        <w:t>”</w:t>
      </w:r>
      <w:r w:rsidR="003748BC" w:rsidRPr="00FB6654">
        <w:rPr>
          <w:rFonts w:cs="Calibri"/>
          <w:sz w:val="20"/>
          <w:szCs w:val="20"/>
        </w:rPr>
        <w:t xml:space="preserve"> </w:t>
      </w:r>
      <w:r w:rsidR="003748BC" w:rsidRPr="00FB6654">
        <w:rPr>
          <w:rFonts w:cs="Calibri"/>
          <w:sz w:val="20"/>
          <w:szCs w:val="20"/>
        </w:rPr>
        <w:br/>
      </w:r>
      <w:r w:rsidR="003748BC" w:rsidRPr="00FB6654">
        <w:rPr>
          <w:rFonts w:cs="Calibri"/>
          <w:i/>
          <w:sz w:val="20"/>
          <w:szCs w:val="20"/>
        </w:rPr>
        <w:t>American Literature Association</w:t>
      </w:r>
      <w:r w:rsidR="003748BC" w:rsidRPr="00FB6654">
        <w:rPr>
          <w:rFonts w:cs="Calibri"/>
          <w:sz w:val="20"/>
          <w:szCs w:val="20"/>
        </w:rPr>
        <w:t>, San Francisco, 2006.</w:t>
      </w:r>
    </w:p>
    <w:p w14:paraId="31C936C9" w14:textId="7926970E" w:rsidR="003748BC" w:rsidRPr="00FB6654" w:rsidRDefault="0065323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A75694" w:rsidRPr="00FB6654">
        <w:rPr>
          <w:rFonts w:cs="Calibri"/>
          <w:sz w:val="20"/>
          <w:szCs w:val="20"/>
        </w:rPr>
        <w:t>‘</w:t>
      </w:r>
      <w:r w:rsidR="003748BC" w:rsidRPr="00FB6654">
        <w:rPr>
          <w:rFonts w:cs="Calibri"/>
          <w:sz w:val="20"/>
          <w:szCs w:val="20"/>
        </w:rPr>
        <w:t>The V</w:t>
      </w:r>
      <w:r w:rsidR="004A1C1E" w:rsidRPr="00FB6654">
        <w:rPr>
          <w:rFonts w:cs="Calibri"/>
          <w:sz w:val="20"/>
          <w:szCs w:val="20"/>
        </w:rPr>
        <w:t>oice of the Dumb’: Thomas Tryon’</w:t>
      </w:r>
      <w:r w:rsidR="003748BC" w:rsidRPr="00FB6654">
        <w:rPr>
          <w:rFonts w:cs="Calibri"/>
          <w:sz w:val="20"/>
          <w:szCs w:val="20"/>
        </w:rPr>
        <w:t>s Anti-Imperialist Talking Animals and New World Slavery.</w:t>
      </w:r>
      <w:r w:rsidRPr="00FB6654">
        <w:rPr>
          <w:rFonts w:cs="Calibri"/>
          <w:sz w:val="20"/>
          <w:szCs w:val="20"/>
        </w:rPr>
        <w:t>”</w:t>
      </w:r>
      <w:r w:rsidR="003748BC" w:rsidRPr="00FB6654">
        <w:rPr>
          <w:rFonts w:cs="Calibri"/>
          <w:sz w:val="20"/>
          <w:szCs w:val="20"/>
        </w:rPr>
        <w:t xml:space="preserve"> </w:t>
      </w:r>
      <w:r w:rsidR="003748BC" w:rsidRPr="00FB6654">
        <w:rPr>
          <w:rFonts w:cs="Calibri"/>
          <w:sz w:val="20"/>
          <w:szCs w:val="20"/>
        </w:rPr>
        <w:br/>
      </w:r>
      <w:r w:rsidR="003748BC" w:rsidRPr="00FB6654">
        <w:rPr>
          <w:rFonts w:cs="Calibri"/>
          <w:i/>
          <w:sz w:val="20"/>
          <w:szCs w:val="20"/>
        </w:rPr>
        <w:t>American Comparative Literature Association</w:t>
      </w:r>
      <w:r w:rsidR="003748BC" w:rsidRPr="00FB6654">
        <w:rPr>
          <w:rFonts w:cs="Calibri"/>
          <w:sz w:val="20"/>
          <w:szCs w:val="20"/>
        </w:rPr>
        <w:t>, Princeton, NJ, 2006.</w:t>
      </w:r>
    </w:p>
    <w:p w14:paraId="0F4781A8" w14:textId="6EFABAC4" w:rsidR="003748BC" w:rsidRPr="00FB6654" w:rsidRDefault="0065323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3748BC" w:rsidRPr="00FB6654">
        <w:rPr>
          <w:rFonts w:cs="Calibri"/>
          <w:sz w:val="20"/>
          <w:szCs w:val="20"/>
        </w:rPr>
        <w:t>John Locke in the New World and in Ame</w:t>
      </w:r>
      <w:r w:rsidR="004A1C1E" w:rsidRPr="00FB6654">
        <w:rPr>
          <w:rFonts w:cs="Calibri"/>
          <w:sz w:val="20"/>
          <w:szCs w:val="20"/>
        </w:rPr>
        <w:t>rican Children’</w:t>
      </w:r>
      <w:r w:rsidR="003748BC" w:rsidRPr="00FB6654">
        <w:rPr>
          <w:rFonts w:cs="Calibri"/>
          <w:sz w:val="20"/>
          <w:szCs w:val="20"/>
        </w:rPr>
        <w:t>s Studies.</w:t>
      </w:r>
      <w:r w:rsidRPr="00FB6654">
        <w:rPr>
          <w:rFonts w:cs="Calibri"/>
          <w:sz w:val="20"/>
          <w:szCs w:val="20"/>
        </w:rPr>
        <w:t>”</w:t>
      </w:r>
      <w:r w:rsidR="003748BC" w:rsidRPr="00FB6654">
        <w:rPr>
          <w:rFonts w:cs="Calibri"/>
          <w:sz w:val="20"/>
          <w:szCs w:val="20"/>
        </w:rPr>
        <w:t xml:space="preserve"> </w:t>
      </w:r>
      <w:r w:rsidR="003748BC" w:rsidRPr="00FB6654">
        <w:rPr>
          <w:rFonts w:cs="Calibri"/>
          <w:sz w:val="20"/>
          <w:szCs w:val="20"/>
        </w:rPr>
        <w:br/>
      </w:r>
      <w:r w:rsidR="003748BC" w:rsidRPr="00FB6654">
        <w:rPr>
          <w:rFonts w:cs="Calibri"/>
          <w:i/>
          <w:sz w:val="20"/>
          <w:szCs w:val="20"/>
        </w:rPr>
        <w:t>Modern Language Association</w:t>
      </w:r>
      <w:r w:rsidR="003748BC" w:rsidRPr="00FB6654">
        <w:rPr>
          <w:rFonts w:cs="Calibri"/>
          <w:sz w:val="20"/>
          <w:szCs w:val="20"/>
        </w:rPr>
        <w:t>, Washington, DC, 2005.</w:t>
      </w:r>
    </w:p>
    <w:p w14:paraId="4545CC31" w14:textId="61061836" w:rsidR="003748BC" w:rsidRPr="00FB6654" w:rsidRDefault="00653239" w:rsidP="00833F0F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“‘</w:t>
      </w:r>
      <w:r w:rsidR="003748BC" w:rsidRPr="00FB6654">
        <w:rPr>
          <w:rFonts w:cs="Calibri"/>
          <w:sz w:val="20"/>
          <w:szCs w:val="20"/>
        </w:rPr>
        <w:t>Benea</w:t>
      </w:r>
      <w:r w:rsidRPr="00FB6654">
        <w:rPr>
          <w:rFonts w:cs="Calibri"/>
          <w:sz w:val="20"/>
          <w:szCs w:val="20"/>
        </w:rPr>
        <w:t>th Him Sees the Universal Whole’</w:t>
      </w:r>
      <w:r w:rsidR="00A75694" w:rsidRPr="00FB6654">
        <w:rPr>
          <w:rFonts w:cs="Calibri"/>
          <w:sz w:val="20"/>
          <w:szCs w:val="20"/>
        </w:rPr>
        <w:t>: Phillis Wheatley’s Reconstruction of the Child’</w:t>
      </w:r>
      <w:r w:rsidR="003748BC" w:rsidRPr="00FB6654">
        <w:rPr>
          <w:rFonts w:cs="Calibri"/>
          <w:sz w:val="20"/>
          <w:szCs w:val="20"/>
        </w:rPr>
        <w:t>s Perspective.</w:t>
      </w:r>
      <w:r w:rsidRPr="00FB6654">
        <w:rPr>
          <w:rFonts w:cs="Calibri"/>
          <w:sz w:val="20"/>
          <w:szCs w:val="20"/>
        </w:rPr>
        <w:t>”</w:t>
      </w:r>
      <w:r w:rsidR="003748BC" w:rsidRPr="00FB6654">
        <w:rPr>
          <w:rFonts w:cs="Calibri"/>
          <w:sz w:val="20"/>
          <w:szCs w:val="20"/>
        </w:rPr>
        <w:t xml:space="preserve"> </w:t>
      </w:r>
      <w:r w:rsidR="003748BC" w:rsidRPr="00FB6654">
        <w:rPr>
          <w:rFonts w:cs="Calibri"/>
          <w:sz w:val="20"/>
          <w:szCs w:val="20"/>
        </w:rPr>
        <w:br/>
      </w:r>
      <w:r w:rsidR="003748BC" w:rsidRPr="00FB6654">
        <w:rPr>
          <w:rFonts w:cs="Calibri"/>
          <w:i/>
          <w:sz w:val="20"/>
          <w:szCs w:val="20"/>
        </w:rPr>
        <w:t>Modern Language Association</w:t>
      </w:r>
      <w:r w:rsidR="003748BC" w:rsidRPr="00FB6654">
        <w:rPr>
          <w:rFonts w:cs="Calibri"/>
          <w:sz w:val="20"/>
          <w:szCs w:val="20"/>
        </w:rPr>
        <w:t>, Washington, DC, 2005.</w:t>
      </w:r>
    </w:p>
    <w:p w14:paraId="428D1E23" w14:textId="77777777" w:rsidR="004F3DC0" w:rsidRPr="00FB6654" w:rsidRDefault="004F3DC0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</w:p>
    <w:p w14:paraId="794D2A35" w14:textId="4EBCC35A" w:rsidR="0016275D" w:rsidRPr="00FB6654" w:rsidRDefault="003748BC" w:rsidP="0016275D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 xml:space="preserve">Professional </w:t>
      </w:r>
      <w:r w:rsidR="00DF4967" w:rsidRPr="00FB6654">
        <w:rPr>
          <w:rFonts w:ascii="Calibri" w:hAnsi="Calibri" w:cs="Calibri"/>
          <w:bCs/>
          <w:smallCaps/>
        </w:rPr>
        <w:t xml:space="preserve">&amp; Service Activity </w:t>
      </w:r>
    </w:p>
    <w:p w14:paraId="53A8AAD7" w14:textId="77777777" w:rsidR="00036231" w:rsidRPr="00FB6654" w:rsidRDefault="00036231" w:rsidP="00036231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Deputy Board Member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iCs/>
          <w:sz w:val="20"/>
          <w:szCs w:val="20"/>
        </w:rPr>
        <w:t>SAAS: Swedish Association for American Studies</w:t>
      </w:r>
      <w:r w:rsidRPr="00FB6654">
        <w:rPr>
          <w:rFonts w:cs="Calibri"/>
          <w:sz w:val="20"/>
          <w:szCs w:val="20"/>
        </w:rPr>
        <w:t>, 2024-</w:t>
      </w:r>
    </w:p>
    <w:p w14:paraId="7FD80596" w14:textId="77777777" w:rsidR="00CD0DAA" w:rsidRDefault="00CD0DAA" w:rsidP="00CD0DAA">
      <w:pPr>
        <w:ind w:left="360" w:hanging="360"/>
        <w:rPr>
          <w:rFonts w:cs="Calibri"/>
          <w:bCs/>
          <w:sz w:val="20"/>
          <w:szCs w:val="20"/>
        </w:rPr>
      </w:pPr>
      <w:r w:rsidRPr="00FB6654">
        <w:rPr>
          <w:rFonts w:cs="Calibri"/>
          <w:sz w:val="20"/>
          <w:szCs w:val="20"/>
        </w:rPr>
        <w:t>Stream and Panel Organizer</w:t>
      </w:r>
      <w:r>
        <w:rPr>
          <w:rFonts w:cs="Calibri"/>
          <w:sz w:val="20"/>
          <w:szCs w:val="20"/>
        </w:rPr>
        <w:t>,</w:t>
      </w:r>
      <w:r w:rsidRPr="00FB6654">
        <w:rPr>
          <w:rFonts w:cs="Calibri"/>
          <w:sz w:val="20"/>
          <w:szCs w:val="20"/>
        </w:rPr>
        <w:t xml:space="preserve"> “</w:t>
      </w:r>
      <w:r>
        <w:rPr>
          <w:rFonts w:cs="Calibri"/>
          <w:sz w:val="20"/>
          <w:szCs w:val="20"/>
        </w:rPr>
        <w:t>Bridging the Swedish Atlantic</w:t>
      </w:r>
      <w:r w:rsidRPr="00FB6654">
        <w:rPr>
          <w:rFonts w:cs="Calibri"/>
          <w:sz w:val="20"/>
          <w:szCs w:val="20"/>
        </w:rPr>
        <w:t xml:space="preserve">,” 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>SASS: Society for the Advancement of Scandinavian Study</w:t>
      </w:r>
      <w:r w:rsidRPr="00FB6654">
        <w:rPr>
          <w:rFonts w:cs="Calibri"/>
          <w:bCs/>
          <w:sz w:val="20"/>
          <w:szCs w:val="20"/>
        </w:rPr>
        <w:t xml:space="preserve">, </w:t>
      </w:r>
      <w:r>
        <w:rPr>
          <w:rFonts w:cs="Calibri"/>
          <w:bCs/>
          <w:sz w:val="20"/>
          <w:szCs w:val="20"/>
        </w:rPr>
        <w:t>Brooklyn</w:t>
      </w:r>
      <w:r w:rsidRPr="00FB6654">
        <w:rPr>
          <w:rFonts w:cs="Calibri"/>
          <w:bCs/>
          <w:sz w:val="20"/>
          <w:szCs w:val="20"/>
        </w:rPr>
        <w:t xml:space="preserve">, </w:t>
      </w:r>
      <w:r>
        <w:rPr>
          <w:rFonts w:cs="Calibri"/>
          <w:bCs/>
          <w:sz w:val="20"/>
          <w:szCs w:val="20"/>
        </w:rPr>
        <w:t>NY</w:t>
      </w:r>
      <w:r w:rsidRPr="00FB6654">
        <w:rPr>
          <w:rFonts w:cs="Calibri"/>
          <w:bCs/>
          <w:sz w:val="20"/>
          <w:szCs w:val="20"/>
        </w:rPr>
        <w:t>, 202</w:t>
      </w:r>
      <w:r>
        <w:rPr>
          <w:rFonts w:cs="Calibri"/>
          <w:bCs/>
          <w:sz w:val="20"/>
          <w:szCs w:val="20"/>
        </w:rPr>
        <w:t>6</w:t>
      </w:r>
    </w:p>
    <w:p w14:paraId="49CB6799" w14:textId="503F7F31" w:rsidR="0016275D" w:rsidRPr="00FB6654" w:rsidRDefault="0016275D" w:rsidP="008C5AA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Panel Organizer and Participant, “Swedish Atlantic: New Directions in </w:t>
      </w:r>
      <w:proofErr w:type="gramStart"/>
      <w:r w:rsidRPr="00FB6654">
        <w:rPr>
          <w:rFonts w:cs="Calibri"/>
          <w:sz w:val="20"/>
          <w:szCs w:val="20"/>
        </w:rPr>
        <w:t>Swedish-American</w:t>
      </w:r>
      <w:proofErr w:type="gramEnd"/>
      <w:r w:rsidRPr="00FB6654">
        <w:rPr>
          <w:rFonts w:cs="Calibri"/>
          <w:sz w:val="20"/>
          <w:szCs w:val="20"/>
        </w:rPr>
        <w:t xml:space="preserve"> Migration Histories”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iCs/>
          <w:sz w:val="20"/>
          <w:szCs w:val="20"/>
        </w:rPr>
        <w:t>ENIUGH: European Network in Universal and Global History</w:t>
      </w:r>
      <w:r w:rsidRPr="00FB6654">
        <w:rPr>
          <w:rFonts w:cs="Calibri"/>
          <w:sz w:val="20"/>
          <w:szCs w:val="20"/>
        </w:rPr>
        <w:t>, Linnaeus University, Växjö, Sweden</w:t>
      </w:r>
      <w:r w:rsidR="009A36BD" w:rsidRPr="00FB6654">
        <w:rPr>
          <w:rFonts w:cs="Calibri"/>
          <w:sz w:val="20"/>
          <w:szCs w:val="20"/>
        </w:rPr>
        <w:t>, 2025</w:t>
      </w:r>
    </w:p>
    <w:p w14:paraId="2C84996D" w14:textId="77777777" w:rsidR="006F0C56" w:rsidRPr="00FB6654" w:rsidRDefault="006F0C56" w:rsidP="006F0C56">
      <w:pPr>
        <w:ind w:left="360" w:hanging="360"/>
        <w:rPr>
          <w:rFonts w:cs="Calibri"/>
          <w:bCs/>
          <w:i/>
          <w:iCs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Roundtable Organizer and Participant, “Swedish Atlantic: New Directions in </w:t>
      </w:r>
      <w:proofErr w:type="gramStart"/>
      <w:r w:rsidRPr="00FB6654">
        <w:rPr>
          <w:rFonts w:cs="Calibri"/>
          <w:sz w:val="20"/>
          <w:szCs w:val="20"/>
        </w:rPr>
        <w:t>Swedish-American</w:t>
      </w:r>
      <w:proofErr w:type="gramEnd"/>
      <w:r w:rsidRPr="00FB6654">
        <w:rPr>
          <w:rFonts w:cs="Calibri"/>
          <w:sz w:val="20"/>
          <w:szCs w:val="20"/>
        </w:rPr>
        <w:t xml:space="preserve"> Migration Histories”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 xml:space="preserve">NAAS: Nordic Association for American Studies, </w:t>
      </w:r>
      <w:r w:rsidRPr="00FB6654">
        <w:rPr>
          <w:rFonts w:cs="Calibri"/>
          <w:bCs/>
          <w:sz w:val="20"/>
          <w:szCs w:val="20"/>
        </w:rPr>
        <w:t>University of Turku, Finland, 2025</w:t>
      </w:r>
    </w:p>
    <w:p w14:paraId="06C39923" w14:textId="75FEB273" w:rsidR="006A0D7D" w:rsidRPr="00FB6654" w:rsidRDefault="006A0D7D" w:rsidP="006A0D7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Stream and Panel Organizer and Chair, “Nordic Settler Experiences in North America,” 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>SASS: Society for the Advancement of Scandinavian Study</w:t>
      </w:r>
      <w:r w:rsidRPr="00FB6654">
        <w:rPr>
          <w:rFonts w:cs="Calibri"/>
          <w:bCs/>
          <w:sz w:val="20"/>
          <w:szCs w:val="20"/>
        </w:rPr>
        <w:t>, Seattle, WA, 2024</w:t>
      </w:r>
    </w:p>
    <w:p w14:paraId="74A16373" w14:textId="06E3E0F2" w:rsidR="004F3DC0" w:rsidRPr="00FB6654" w:rsidRDefault="004F3DC0" w:rsidP="00DB1549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Stream and Panel Organizer and Chair, “Scandinavians in the Texas Borderlands,” </w:t>
      </w:r>
      <w:r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bCs/>
          <w:i/>
          <w:iCs/>
          <w:sz w:val="20"/>
          <w:szCs w:val="20"/>
        </w:rPr>
        <w:t>SASS: Society for the Advancement of Scandinavian Study</w:t>
      </w:r>
      <w:r w:rsidRPr="00FB6654">
        <w:rPr>
          <w:rFonts w:cs="Calibri"/>
          <w:bCs/>
          <w:sz w:val="20"/>
          <w:szCs w:val="20"/>
        </w:rPr>
        <w:t>, Austin, TX, 2023</w:t>
      </w:r>
    </w:p>
    <w:p w14:paraId="4DE68DE6" w14:textId="6D92E3CB" w:rsidR="00DB1549" w:rsidRPr="00FB6654" w:rsidRDefault="00DB1549" w:rsidP="00DB1549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Roundtable Organizer and Participant, “Scandinavian-American Reconstructions</w:t>
      </w:r>
      <w:r w:rsidR="0034720A" w:rsidRPr="00FB6654">
        <w:rPr>
          <w:rFonts w:cs="Calibri"/>
          <w:sz w:val="20"/>
          <w:szCs w:val="20"/>
        </w:rPr>
        <w:t>”</w:t>
      </w:r>
      <w:r w:rsidR="0034720A"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C19: The Society of Nineteenth-Century Americanists</w:t>
      </w:r>
      <w:r w:rsidRPr="00FB6654">
        <w:rPr>
          <w:rFonts w:cs="Calibri"/>
          <w:sz w:val="20"/>
          <w:szCs w:val="20"/>
        </w:rPr>
        <w:t>, Coral Cables, FL, 202</w:t>
      </w:r>
      <w:r w:rsidR="00E0482A" w:rsidRPr="00FB6654">
        <w:rPr>
          <w:rFonts w:cs="Calibri"/>
          <w:sz w:val="20"/>
          <w:szCs w:val="20"/>
        </w:rPr>
        <w:t>2</w:t>
      </w:r>
      <w:r w:rsidRPr="00FB6654">
        <w:rPr>
          <w:rFonts w:cs="Calibri"/>
          <w:sz w:val="20"/>
          <w:szCs w:val="20"/>
        </w:rPr>
        <w:t>.</w:t>
      </w:r>
    </w:p>
    <w:p w14:paraId="22585209" w14:textId="47B078CD" w:rsidR="003D3B40" w:rsidRPr="00FB6654" w:rsidRDefault="003D3B40" w:rsidP="00DB1549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Roundtable Organizer and Participant, “The Biopolitics of Childhood</w:t>
      </w:r>
      <w:r w:rsidR="0034720A" w:rsidRPr="00FB6654">
        <w:rPr>
          <w:rFonts w:cs="Calibri"/>
          <w:sz w:val="20"/>
          <w:szCs w:val="20"/>
        </w:rPr>
        <w:t>”</w:t>
      </w:r>
      <w:r w:rsidRPr="00FB6654">
        <w:rPr>
          <w:rFonts w:cs="Calibri"/>
          <w:sz w:val="20"/>
          <w:szCs w:val="20"/>
        </w:rPr>
        <w:t xml:space="preserve"> </w:t>
      </w:r>
      <w:r w:rsidR="0034720A" w:rsidRPr="00FB6654">
        <w:rPr>
          <w:rFonts w:cs="Calibri"/>
          <w:sz w:val="20"/>
          <w:szCs w:val="20"/>
        </w:rPr>
        <w:br/>
      </w:r>
      <w:r w:rsidR="0016275D" w:rsidRPr="00FB6654">
        <w:rPr>
          <w:rFonts w:cs="Calibri"/>
          <w:i/>
          <w:iCs/>
          <w:sz w:val="20"/>
          <w:szCs w:val="20"/>
        </w:rPr>
        <w:t xml:space="preserve">MLA: </w:t>
      </w:r>
      <w:r w:rsidRPr="00FB6654">
        <w:rPr>
          <w:rFonts w:cs="Calibri"/>
          <w:i/>
          <w:iCs/>
          <w:sz w:val="20"/>
          <w:szCs w:val="20"/>
        </w:rPr>
        <w:t>Modern Language Association</w:t>
      </w:r>
      <w:r w:rsidRPr="00FB6654">
        <w:rPr>
          <w:rFonts w:cs="Calibri"/>
          <w:sz w:val="20"/>
          <w:szCs w:val="20"/>
        </w:rPr>
        <w:t>, Washington DC, 2022.</w:t>
      </w:r>
    </w:p>
    <w:p w14:paraId="0A48AA38" w14:textId="08949EAE" w:rsidR="008A5FFE" w:rsidRPr="00FB6654" w:rsidRDefault="00C455C9" w:rsidP="00DB1549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Experimental Session</w:t>
      </w:r>
      <w:r w:rsidR="008A5FFE" w:rsidRPr="00FB6654">
        <w:rPr>
          <w:rFonts w:cs="Calibri"/>
          <w:sz w:val="20"/>
          <w:szCs w:val="20"/>
        </w:rPr>
        <w:t xml:space="preserve"> Organizer, “Caught in Time: Black Boyhood, Criminalization and Revolt</w:t>
      </w:r>
      <w:r w:rsidR="0016275D" w:rsidRPr="00FB6654">
        <w:rPr>
          <w:rFonts w:cs="Calibri"/>
          <w:sz w:val="20"/>
          <w:szCs w:val="20"/>
        </w:rPr>
        <w:t>”</w:t>
      </w:r>
      <w:r w:rsidR="0016275D" w:rsidRPr="00FB6654">
        <w:rPr>
          <w:rFonts w:cs="Calibri"/>
          <w:sz w:val="20"/>
          <w:szCs w:val="20"/>
        </w:rPr>
        <w:br/>
      </w:r>
      <w:r w:rsidR="0016275D" w:rsidRPr="00FB6654">
        <w:rPr>
          <w:rFonts w:cs="Calibri"/>
          <w:i/>
          <w:iCs/>
          <w:sz w:val="20"/>
          <w:szCs w:val="20"/>
        </w:rPr>
        <w:t>ASA:</w:t>
      </w:r>
      <w:r w:rsidR="0016275D" w:rsidRPr="00FB6654">
        <w:rPr>
          <w:rFonts w:cs="Calibri"/>
          <w:sz w:val="20"/>
          <w:szCs w:val="20"/>
        </w:rPr>
        <w:t xml:space="preserve"> </w:t>
      </w:r>
      <w:r w:rsidR="00BC2FB9" w:rsidRPr="00FB6654">
        <w:rPr>
          <w:rFonts w:cs="Calibri"/>
          <w:i/>
          <w:iCs/>
          <w:sz w:val="20"/>
          <w:szCs w:val="20"/>
        </w:rPr>
        <w:t>American Studies Association</w:t>
      </w:r>
      <w:r w:rsidR="00BC2FB9" w:rsidRPr="00FB6654">
        <w:rPr>
          <w:rFonts w:cs="Calibri"/>
          <w:sz w:val="20"/>
          <w:szCs w:val="20"/>
        </w:rPr>
        <w:t>, San Juan, Puerto Rico, 2021</w:t>
      </w:r>
    </w:p>
    <w:p w14:paraId="750D2A91" w14:textId="6AB0DB62" w:rsidR="0081682B" w:rsidRPr="00FB6654" w:rsidRDefault="0081682B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Panel Organizer, “Childhood Studies and Disability Studies: Charting Confluences,” </w:t>
      </w:r>
      <w:r w:rsidR="004F3DC0"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sz w:val="20"/>
          <w:szCs w:val="20"/>
        </w:rPr>
        <w:t>C19: The Society of Nineteenth-Century Americanists</w:t>
      </w:r>
      <w:r w:rsidRPr="00FB6654">
        <w:rPr>
          <w:rFonts w:cs="Calibri"/>
          <w:sz w:val="20"/>
          <w:szCs w:val="20"/>
        </w:rPr>
        <w:t>, Coral Cables, FL, 2020.</w:t>
      </w:r>
    </w:p>
    <w:p w14:paraId="10374E4E" w14:textId="02D4072A" w:rsidR="0058416C" w:rsidRPr="00FB6654" w:rsidRDefault="00586EBF" w:rsidP="00CE53FD">
      <w:pPr>
        <w:ind w:left="360" w:hanging="360"/>
        <w:rPr>
          <w:rFonts w:eastAsia="Times"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Roundtable Organizer</w:t>
      </w:r>
      <w:r w:rsidR="009B0844" w:rsidRPr="00FB6654">
        <w:rPr>
          <w:rFonts w:cs="Calibri"/>
          <w:sz w:val="20"/>
          <w:szCs w:val="20"/>
        </w:rPr>
        <w:t xml:space="preserve"> and Chair</w:t>
      </w:r>
      <w:r w:rsidRPr="00FB6654">
        <w:rPr>
          <w:rFonts w:cs="Calibri"/>
          <w:sz w:val="20"/>
          <w:szCs w:val="20"/>
        </w:rPr>
        <w:t xml:space="preserve">, </w:t>
      </w:r>
      <w:r w:rsidR="0058416C" w:rsidRPr="00FB6654">
        <w:rPr>
          <w:rFonts w:cs="Calibri"/>
          <w:sz w:val="20"/>
          <w:szCs w:val="20"/>
        </w:rPr>
        <w:t>“</w:t>
      </w:r>
      <w:r w:rsidR="0058416C" w:rsidRPr="00FB6654">
        <w:rPr>
          <w:rFonts w:eastAsia="Times" w:cs="Calibri"/>
          <w:sz w:val="20"/>
          <w:szCs w:val="20"/>
        </w:rPr>
        <w:t>Critical Childhood Studies and Intersectionality: The State of the Field</w:t>
      </w:r>
      <w:r w:rsidR="0016275D" w:rsidRPr="00FB6654">
        <w:rPr>
          <w:rFonts w:cs="Calibri"/>
          <w:sz w:val="20"/>
          <w:szCs w:val="20"/>
        </w:rPr>
        <w:t>”</w:t>
      </w:r>
      <w:r w:rsidR="0016275D" w:rsidRPr="00FB6654">
        <w:rPr>
          <w:rFonts w:cs="Calibri"/>
          <w:sz w:val="20"/>
          <w:szCs w:val="20"/>
        </w:rPr>
        <w:br/>
      </w:r>
      <w:r w:rsidR="0016275D" w:rsidRPr="00FB6654">
        <w:rPr>
          <w:rFonts w:cs="Calibri"/>
          <w:i/>
          <w:iCs/>
          <w:sz w:val="20"/>
          <w:szCs w:val="20"/>
        </w:rPr>
        <w:t>MLA:</w:t>
      </w:r>
      <w:r w:rsidR="0016275D" w:rsidRPr="00FB6654">
        <w:rPr>
          <w:rFonts w:cs="Calibri"/>
          <w:sz w:val="20"/>
          <w:szCs w:val="20"/>
        </w:rPr>
        <w:t xml:space="preserve"> </w:t>
      </w:r>
      <w:r w:rsidR="0058416C" w:rsidRPr="00FB6654">
        <w:rPr>
          <w:rFonts w:cs="Calibri"/>
          <w:i/>
          <w:sz w:val="20"/>
          <w:szCs w:val="20"/>
        </w:rPr>
        <w:t xml:space="preserve">Modern Language Association, </w:t>
      </w:r>
      <w:r w:rsidR="0058416C" w:rsidRPr="00FB6654">
        <w:rPr>
          <w:rFonts w:cs="Calibri"/>
          <w:sz w:val="20"/>
          <w:szCs w:val="20"/>
        </w:rPr>
        <w:t>Seattle, 2020.</w:t>
      </w:r>
    </w:p>
    <w:p w14:paraId="34A72B1B" w14:textId="54BB96D4" w:rsidR="00586EBF" w:rsidRPr="00FB6654" w:rsidRDefault="00586EBF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lastRenderedPageBreak/>
        <w:t>Founder and Faculty Convener, Critical Childhood Studies Working Group</w:t>
      </w:r>
      <w:r w:rsidR="0016275D"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iCs/>
          <w:sz w:val="20"/>
          <w:szCs w:val="20"/>
        </w:rPr>
        <w:t>Texas A&amp;M Melbern G. Glasscock Center for Humanities Research</w:t>
      </w:r>
      <w:r w:rsidR="00233896" w:rsidRPr="00FB6654">
        <w:rPr>
          <w:rFonts w:cs="Calibri"/>
          <w:sz w:val="20"/>
          <w:szCs w:val="20"/>
        </w:rPr>
        <w:t xml:space="preserve">, </w:t>
      </w:r>
      <w:r w:rsidRPr="00FB6654">
        <w:rPr>
          <w:rFonts w:cs="Calibri"/>
          <w:sz w:val="20"/>
          <w:szCs w:val="20"/>
        </w:rPr>
        <w:t>2010-2019</w:t>
      </w:r>
      <w:r w:rsidR="00233896" w:rsidRPr="00FB6654">
        <w:rPr>
          <w:rFonts w:cs="Calibri"/>
          <w:sz w:val="20"/>
          <w:szCs w:val="20"/>
        </w:rPr>
        <w:t>.</w:t>
      </w:r>
    </w:p>
    <w:p w14:paraId="0EE72684" w14:textId="0CD766EA" w:rsidR="002F344F" w:rsidRPr="00FB6654" w:rsidRDefault="00586EBF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Panel Organizer, “</w:t>
      </w:r>
      <w:r w:rsidR="002F344F" w:rsidRPr="00FB6654">
        <w:rPr>
          <w:rFonts w:eastAsia="Times" w:cs="Calibri"/>
          <w:sz w:val="20"/>
          <w:szCs w:val="20"/>
        </w:rPr>
        <w:t xml:space="preserve">Girlhood </w:t>
      </w:r>
      <w:proofErr w:type="spellStart"/>
      <w:r w:rsidR="002F344F" w:rsidRPr="00FB6654">
        <w:rPr>
          <w:rFonts w:eastAsia="Times" w:cs="Calibri"/>
          <w:sz w:val="20"/>
          <w:szCs w:val="20"/>
        </w:rPr>
        <w:t>Teleologies</w:t>
      </w:r>
      <w:proofErr w:type="spellEnd"/>
      <w:r w:rsidR="002F344F" w:rsidRPr="00FB6654">
        <w:rPr>
          <w:rFonts w:eastAsia="Times" w:cs="Calibri"/>
          <w:sz w:val="20"/>
          <w:szCs w:val="20"/>
        </w:rPr>
        <w:t xml:space="preserve">: Age, Sexuality, and Development in the Long American </w:t>
      </w:r>
      <w:r w:rsidR="00CD0DAA">
        <w:rPr>
          <w:rFonts w:eastAsia="Times" w:cs="Calibri"/>
          <w:sz w:val="20"/>
          <w:szCs w:val="20"/>
        </w:rPr>
        <w:t>19th</w:t>
      </w:r>
      <w:r w:rsidR="002F344F" w:rsidRPr="00FB6654">
        <w:rPr>
          <w:rFonts w:eastAsia="Times" w:cs="Calibri"/>
          <w:sz w:val="20"/>
          <w:szCs w:val="20"/>
        </w:rPr>
        <w:t xml:space="preserve"> Century</w:t>
      </w:r>
      <w:r w:rsidR="0016275D" w:rsidRPr="00FB6654">
        <w:rPr>
          <w:rFonts w:cs="Calibri"/>
          <w:sz w:val="20"/>
          <w:szCs w:val="20"/>
        </w:rPr>
        <w:t>”</w:t>
      </w:r>
      <w:r w:rsidR="0016275D" w:rsidRPr="00FB6654">
        <w:rPr>
          <w:rFonts w:cs="Calibri"/>
          <w:sz w:val="20"/>
          <w:szCs w:val="20"/>
        </w:rPr>
        <w:br/>
      </w:r>
      <w:r w:rsidR="0016275D" w:rsidRPr="00FB6654">
        <w:rPr>
          <w:rFonts w:cs="Calibri"/>
          <w:i/>
          <w:iCs/>
          <w:sz w:val="20"/>
          <w:szCs w:val="20"/>
        </w:rPr>
        <w:t>MLA:</w:t>
      </w:r>
      <w:r w:rsidR="0016275D" w:rsidRPr="00FB6654">
        <w:rPr>
          <w:rFonts w:cs="Calibri"/>
          <w:sz w:val="20"/>
          <w:szCs w:val="20"/>
        </w:rPr>
        <w:t xml:space="preserve"> </w:t>
      </w:r>
      <w:r w:rsidR="002F344F" w:rsidRPr="00FB6654">
        <w:rPr>
          <w:rFonts w:cs="Calibri"/>
          <w:i/>
          <w:sz w:val="20"/>
          <w:szCs w:val="20"/>
        </w:rPr>
        <w:t>Modern Language Association,</w:t>
      </w:r>
      <w:r w:rsidR="002F344F" w:rsidRPr="00FB6654">
        <w:rPr>
          <w:rFonts w:cs="Calibri"/>
          <w:sz w:val="20"/>
          <w:szCs w:val="20"/>
        </w:rPr>
        <w:t xml:space="preserve"> Chicago, 2019</w:t>
      </w:r>
    </w:p>
    <w:p w14:paraId="4643921E" w14:textId="35C7F872" w:rsidR="00831E07" w:rsidRPr="00FB6654" w:rsidRDefault="00831E07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Panel Organizer, “The Child: What Kind of Human?”</w:t>
      </w:r>
      <w:r w:rsidRPr="00FB6654">
        <w:rPr>
          <w:rFonts w:cs="Calibri"/>
          <w:sz w:val="20"/>
          <w:szCs w:val="20"/>
        </w:rPr>
        <w:br/>
      </w:r>
      <w:r w:rsidR="0016275D" w:rsidRPr="00FB6654">
        <w:rPr>
          <w:rFonts w:cs="Calibri"/>
          <w:i/>
          <w:iCs/>
          <w:sz w:val="20"/>
          <w:szCs w:val="20"/>
        </w:rPr>
        <w:t>MLA:</w:t>
      </w:r>
      <w:r w:rsidR="0016275D" w:rsidRPr="00FB6654">
        <w:rPr>
          <w:rFonts w:cs="Calibri"/>
          <w:sz w:val="20"/>
          <w:szCs w:val="20"/>
        </w:rPr>
        <w:t xml:space="preserve"> </w:t>
      </w:r>
      <w:r w:rsidRPr="00FB6654">
        <w:rPr>
          <w:rFonts w:cs="Calibri"/>
          <w:i/>
          <w:sz w:val="20"/>
          <w:szCs w:val="20"/>
        </w:rPr>
        <w:t>Modern Language Association</w:t>
      </w:r>
      <w:r w:rsidRPr="00FB6654">
        <w:rPr>
          <w:rFonts w:cs="Calibri"/>
          <w:sz w:val="20"/>
          <w:szCs w:val="20"/>
        </w:rPr>
        <w:t>, New York City, 2018</w:t>
      </w:r>
    </w:p>
    <w:p w14:paraId="51C4D471" w14:textId="0E2E854B" w:rsidR="006E19B4" w:rsidRPr="00FB6654" w:rsidRDefault="006E19B4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Co-Director, </w:t>
      </w:r>
      <w:r w:rsidRPr="00FB6654">
        <w:rPr>
          <w:rFonts w:cs="Calibri"/>
          <w:i/>
          <w:sz w:val="20"/>
          <w:szCs w:val="20"/>
        </w:rPr>
        <w:t>Critical Childhood Studies Seminar</w:t>
      </w:r>
      <w:r w:rsidR="0016275D" w:rsidRPr="00FB6654">
        <w:rPr>
          <w:rFonts w:cs="Calibri"/>
          <w:sz w:val="20"/>
          <w:szCs w:val="20"/>
        </w:rPr>
        <w:br/>
      </w:r>
      <w:r w:rsidRPr="00FB6654">
        <w:rPr>
          <w:rFonts w:cs="Calibri"/>
          <w:i/>
          <w:iCs/>
          <w:sz w:val="20"/>
          <w:szCs w:val="20"/>
        </w:rPr>
        <w:t>Texas A&amp;M Melbern G. Glasscock Center for Humanities Research</w:t>
      </w:r>
      <w:r w:rsidRPr="00FB6654">
        <w:rPr>
          <w:rFonts w:cs="Calibri"/>
          <w:sz w:val="20"/>
          <w:szCs w:val="20"/>
        </w:rPr>
        <w:t xml:space="preserve"> (2012-2015)</w:t>
      </w:r>
    </w:p>
    <w:p w14:paraId="4ED185F0" w14:textId="55376920" w:rsidR="002C3B77" w:rsidRPr="00FB6654" w:rsidRDefault="002C3B77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Invited Chair, “Inventing Human Rights in the Early Americas Part II</w:t>
      </w:r>
      <w:r w:rsidR="0016275D" w:rsidRPr="00FB6654">
        <w:rPr>
          <w:rFonts w:cs="Calibri"/>
          <w:sz w:val="20"/>
          <w:szCs w:val="20"/>
        </w:rPr>
        <w:t>”</w:t>
      </w:r>
      <w:r w:rsidR="0016275D" w:rsidRPr="00FB6654">
        <w:rPr>
          <w:rFonts w:cs="Calibri"/>
          <w:sz w:val="20"/>
          <w:szCs w:val="20"/>
        </w:rPr>
        <w:br/>
      </w:r>
      <w:r w:rsidR="0016275D" w:rsidRPr="00FB6654">
        <w:rPr>
          <w:rFonts w:cs="Calibri"/>
          <w:i/>
          <w:sz w:val="20"/>
          <w:szCs w:val="20"/>
        </w:rPr>
        <w:t xml:space="preserve">SEA: </w:t>
      </w:r>
      <w:r w:rsidRPr="00FB6654">
        <w:rPr>
          <w:rFonts w:cs="Calibri"/>
          <w:i/>
          <w:sz w:val="20"/>
          <w:szCs w:val="20"/>
        </w:rPr>
        <w:t>Society of Early Americanists 10th Biennial Conference</w:t>
      </w:r>
      <w:r w:rsidRPr="00FB6654">
        <w:rPr>
          <w:rFonts w:cs="Calibri"/>
          <w:sz w:val="20"/>
          <w:szCs w:val="20"/>
        </w:rPr>
        <w:t>, Tulsa, OK, 2017.</w:t>
      </w:r>
    </w:p>
    <w:p w14:paraId="5BDC29CC" w14:textId="289095EA" w:rsidR="002C3B77" w:rsidRPr="00FB6654" w:rsidRDefault="002C3B77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Invited Respondent, “Sad Children: Social Misery in the Real and Imagined Spaces of Childhood</w:t>
      </w:r>
      <w:r w:rsidR="0016275D" w:rsidRPr="00FB6654">
        <w:rPr>
          <w:rFonts w:cs="Calibri"/>
          <w:sz w:val="20"/>
          <w:szCs w:val="20"/>
        </w:rPr>
        <w:br/>
      </w:r>
      <w:r w:rsidR="0016275D" w:rsidRPr="00FB6654">
        <w:rPr>
          <w:rFonts w:cs="Calibri"/>
          <w:i/>
          <w:iCs/>
          <w:sz w:val="20"/>
          <w:szCs w:val="20"/>
        </w:rPr>
        <w:t>ASA:</w:t>
      </w:r>
      <w:r w:rsidR="0016275D" w:rsidRPr="00FB6654">
        <w:rPr>
          <w:rFonts w:cs="Calibri"/>
          <w:sz w:val="20"/>
          <w:szCs w:val="20"/>
        </w:rPr>
        <w:t xml:space="preserve"> </w:t>
      </w:r>
      <w:r w:rsidRPr="00FB6654">
        <w:rPr>
          <w:rFonts w:cs="Calibri"/>
          <w:i/>
          <w:sz w:val="20"/>
          <w:szCs w:val="20"/>
        </w:rPr>
        <w:t>American Studies Association</w:t>
      </w:r>
      <w:r w:rsidRPr="00FB6654">
        <w:rPr>
          <w:rFonts w:cs="Calibri"/>
          <w:sz w:val="20"/>
          <w:szCs w:val="20"/>
        </w:rPr>
        <w:t>, Toronto, Canada, 2015.</w:t>
      </w:r>
    </w:p>
    <w:p w14:paraId="19BF3775" w14:textId="568D46E8" w:rsidR="004F68D5" w:rsidRPr="00FB6654" w:rsidRDefault="004F68D5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Roundtable Organizer, “Mutual Indebtedness: Childhood and Other American Studies,” </w:t>
      </w:r>
      <w:r w:rsidR="004F3DC0" w:rsidRPr="00FB6654">
        <w:rPr>
          <w:rFonts w:cs="Calibri"/>
          <w:sz w:val="20"/>
          <w:szCs w:val="20"/>
        </w:rPr>
        <w:br/>
      </w:r>
      <w:r w:rsidR="0016275D" w:rsidRPr="00FB6654">
        <w:rPr>
          <w:rFonts w:cs="Calibri"/>
          <w:i/>
          <w:iCs/>
          <w:sz w:val="20"/>
          <w:szCs w:val="20"/>
        </w:rPr>
        <w:t>ASA:</w:t>
      </w:r>
      <w:r w:rsidR="0016275D" w:rsidRPr="00FB6654">
        <w:rPr>
          <w:rFonts w:cs="Calibri"/>
          <w:sz w:val="20"/>
          <w:szCs w:val="20"/>
        </w:rPr>
        <w:t xml:space="preserve"> </w:t>
      </w:r>
      <w:r w:rsidRPr="00FB6654">
        <w:rPr>
          <w:rFonts w:cs="Calibri"/>
          <w:i/>
          <w:sz w:val="20"/>
          <w:szCs w:val="20"/>
        </w:rPr>
        <w:t>American Studies Association</w:t>
      </w:r>
      <w:r w:rsidRPr="00FB6654">
        <w:rPr>
          <w:rFonts w:cs="Calibri"/>
          <w:sz w:val="20"/>
          <w:szCs w:val="20"/>
        </w:rPr>
        <w:t>, Washington, DC, 2013.</w:t>
      </w:r>
    </w:p>
    <w:p w14:paraId="7CCD1154" w14:textId="53246AD4" w:rsidR="00E24DDF" w:rsidRPr="00FB6654" w:rsidRDefault="00E24DDF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Roundtable Organizer, </w:t>
      </w:r>
      <w:r w:rsidR="0075293E" w:rsidRPr="00FB6654">
        <w:rPr>
          <w:rFonts w:cs="Calibri"/>
          <w:sz w:val="20"/>
          <w:szCs w:val="20"/>
        </w:rPr>
        <w:t>“</w:t>
      </w:r>
      <w:r w:rsidRPr="00FB6654">
        <w:rPr>
          <w:rFonts w:cs="Calibri"/>
          <w:sz w:val="20"/>
          <w:szCs w:val="20"/>
        </w:rPr>
        <w:t>Accessing Romanticism through Atlantic Slavery: Period, Archive, Memory, Scholarship</w:t>
      </w:r>
      <w:r w:rsidR="0016275D" w:rsidRPr="00FB6654">
        <w:rPr>
          <w:rFonts w:cs="Calibri"/>
          <w:sz w:val="20"/>
          <w:szCs w:val="20"/>
        </w:rPr>
        <w:t>”</w:t>
      </w:r>
      <w:r w:rsidR="0016275D" w:rsidRPr="00FB6654">
        <w:rPr>
          <w:rFonts w:cs="Calibri"/>
          <w:sz w:val="20"/>
          <w:szCs w:val="20"/>
        </w:rPr>
        <w:br/>
      </w:r>
      <w:r w:rsidR="0016275D" w:rsidRPr="00FB6654">
        <w:rPr>
          <w:rFonts w:cs="Calibri"/>
          <w:i/>
          <w:iCs/>
          <w:sz w:val="20"/>
          <w:szCs w:val="20"/>
        </w:rPr>
        <w:t>MLA:</w:t>
      </w:r>
      <w:r w:rsidR="0016275D" w:rsidRPr="00FB6654">
        <w:rPr>
          <w:rFonts w:cs="Calibri"/>
          <w:sz w:val="20"/>
          <w:szCs w:val="20"/>
        </w:rPr>
        <w:t xml:space="preserve"> </w:t>
      </w:r>
      <w:r w:rsidRPr="00FB6654">
        <w:rPr>
          <w:rFonts w:cs="Calibri"/>
          <w:i/>
          <w:sz w:val="20"/>
          <w:szCs w:val="20"/>
        </w:rPr>
        <w:t>Modern Language Association</w:t>
      </w:r>
      <w:r w:rsidRPr="00FB6654">
        <w:rPr>
          <w:rFonts w:cs="Calibri"/>
          <w:sz w:val="20"/>
          <w:szCs w:val="20"/>
        </w:rPr>
        <w:t>, Boston, 2013.</w:t>
      </w:r>
    </w:p>
    <w:p w14:paraId="14F00EFB" w14:textId="75543343" w:rsidR="009E670C" w:rsidRPr="00FB6654" w:rsidRDefault="00560E68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Panel Organizer</w:t>
      </w:r>
      <w:r w:rsidR="000B6C53" w:rsidRPr="00FB6654">
        <w:rPr>
          <w:rFonts w:cs="Calibri"/>
          <w:sz w:val="20"/>
          <w:szCs w:val="20"/>
        </w:rPr>
        <w:t xml:space="preserve">, </w:t>
      </w:r>
      <w:r w:rsidR="0075293E" w:rsidRPr="00FB6654">
        <w:rPr>
          <w:rFonts w:cs="Calibri"/>
          <w:sz w:val="20"/>
          <w:szCs w:val="20"/>
        </w:rPr>
        <w:t>“</w:t>
      </w:r>
      <w:r w:rsidR="009E670C" w:rsidRPr="00FB6654">
        <w:rPr>
          <w:rFonts w:cs="Calibri"/>
          <w:sz w:val="20"/>
          <w:szCs w:val="20"/>
        </w:rPr>
        <w:t xml:space="preserve">Prospects of </w:t>
      </w:r>
      <w:proofErr w:type="spellStart"/>
      <w:r w:rsidR="009E670C" w:rsidRPr="00FB6654">
        <w:rPr>
          <w:rFonts w:cs="Calibri"/>
          <w:sz w:val="20"/>
          <w:szCs w:val="20"/>
        </w:rPr>
        <w:t>Bildung</w:t>
      </w:r>
      <w:proofErr w:type="spellEnd"/>
      <w:r w:rsidR="009E670C" w:rsidRPr="00FB6654">
        <w:rPr>
          <w:rFonts w:cs="Calibri"/>
          <w:sz w:val="20"/>
          <w:szCs w:val="20"/>
        </w:rPr>
        <w:t>: Developmental Narratives, Transnational Childhoods, and National Culture</w:t>
      </w:r>
      <w:r w:rsidR="0016275D" w:rsidRPr="00FB6654">
        <w:rPr>
          <w:rFonts w:cs="Calibri"/>
          <w:sz w:val="20"/>
          <w:szCs w:val="20"/>
        </w:rPr>
        <w:t>”</w:t>
      </w:r>
      <w:r w:rsidR="0016275D" w:rsidRPr="00FB6654">
        <w:rPr>
          <w:rFonts w:cs="Calibri"/>
          <w:sz w:val="20"/>
          <w:szCs w:val="20"/>
        </w:rPr>
        <w:br/>
      </w:r>
      <w:r w:rsidR="009E670C" w:rsidRPr="00FB6654">
        <w:rPr>
          <w:rFonts w:cs="Calibri"/>
          <w:i/>
          <w:sz w:val="20"/>
          <w:szCs w:val="20"/>
        </w:rPr>
        <w:t>C19: The Society of Nineteenth-Century Americanists</w:t>
      </w:r>
      <w:r w:rsidR="009E670C" w:rsidRPr="00FB6654">
        <w:rPr>
          <w:rFonts w:cs="Calibri"/>
          <w:sz w:val="20"/>
          <w:szCs w:val="20"/>
        </w:rPr>
        <w:t>, Berkeley, CA 2012.</w:t>
      </w:r>
    </w:p>
    <w:p w14:paraId="0FB42D86" w14:textId="28FDA0D7" w:rsidR="003748BC" w:rsidRPr="00FB6654" w:rsidRDefault="000B6C53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Roundtable Organizer, </w:t>
      </w:r>
      <w:r w:rsidR="00A75694" w:rsidRPr="00FB6654">
        <w:rPr>
          <w:rFonts w:cs="Calibri"/>
          <w:sz w:val="20"/>
          <w:szCs w:val="20"/>
        </w:rPr>
        <w:t>“</w:t>
      </w:r>
      <w:r w:rsidRPr="00FB6654">
        <w:rPr>
          <w:rFonts w:cs="Calibri"/>
          <w:sz w:val="20"/>
          <w:szCs w:val="20"/>
        </w:rPr>
        <w:t>The Children’</w:t>
      </w:r>
      <w:r w:rsidR="003748BC" w:rsidRPr="00FB6654">
        <w:rPr>
          <w:rFonts w:cs="Calibri"/>
          <w:sz w:val="20"/>
          <w:szCs w:val="20"/>
        </w:rPr>
        <w:t xml:space="preserve">s Table: Childhood Studies in the Humanities,” </w:t>
      </w:r>
      <w:r w:rsidR="004F3DC0" w:rsidRPr="00FB6654">
        <w:rPr>
          <w:rFonts w:cs="Calibri"/>
          <w:sz w:val="20"/>
          <w:szCs w:val="20"/>
        </w:rPr>
        <w:br/>
      </w:r>
      <w:r w:rsidR="0016275D" w:rsidRPr="00FB6654">
        <w:rPr>
          <w:rFonts w:cs="Calibri"/>
          <w:i/>
          <w:sz w:val="20"/>
          <w:szCs w:val="20"/>
        </w:rPr>
        <w:t xml:space="preserve">SHCY: </w:t>
      </w:r>
      <w:r w:rsidR="004F68D5" w:rsidRPr="00FB6654">
        <w:rPr>
          <w:rFonts w:cs="Calibri"/>
          <w:i/>
          <w:sz w:val="20"/>
          <w:szCs w:val="20"/>
        </w:rPr>
        <w:t xml:space="preserve">Society for the History of Childhood and Youth, </w:t>
      </w:r>
      <w:r w:rsidR="003748BC" w:rsidRPr="00FB6654">
        <w:rPr>
          <w:rFonts w:cs="Calibri"/>
          <w:sz w:val="20"/>
          <w:szCs w:val="20"/>
        </w:rPr>
        <w:t>Berkeley, CA, 2009.</w:t>
      </w:r>
    </w:p>
    <w:p w14:paraId="0E432BCC" w14:textId="0E6DEA8D" w:rsidR="003748BC" w:rsidRPr="00FB6654" w:rsidRDefault="004F68D5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Roundtable Organizer</w:t>
      </w:r>
      <w:r w:rsidR="00653239" w:rsidRPr="00FB6654">
        <w:rPr>
          <w:rFonts w:cs="Calibri"/>
          <w:sz w:val="20"/>
          <w:szCs w:val="20"/>
        </w:rPr>
        <w:t>, “</w:t>
      </w:r>
      <w:r w:rsidR="002E6B5F" w:rsidRPr="00FB6654">
        <w:rPr>
          <w:rFonts w:cs="Calibri"/>
          <w:sz w:val="20"/>
          <w:szCs w:val="20"/>
        </w:rPr>
        <w:t>At the Crossroads of Children’</w:t>
      </w:r>
      <w:r w:rsidR="003748BC" w:rsidRPr="00FB6654">
        <w:rPr>
          <w:rFonts w:cs="Calibri"/>
          <w:sz w:val="20"/>
          <w:szCs w:val="20"/>
        </w:rPr>
        <w:t>s Studies and American Studies: Intersecti</w:t>
      </w:r>
      <w:r w:rsidR="00653239" w:rsidRPr="00FB6654">
        <w:rPr>
          <w:rFonts w:cs="Calibri"/>
          <w:sz w:val="20"/>
          <w:szCs w:val="20"/>
        </w:rPr>
        <w:t>ons, Possibilities, Challenges</w:t>
      </w:r>
      <w:r w:rsidR="0016275D" w:rsidRPr="00FB6654">
        <w:rPr>
          <w:rFonts w:cs="Calibri"/>
          <w:sz w:val="20"/>
          <w:szCs w:val="20"/>
        </w:rPr>
        <w:t>”</w:t>
      </w:r>
      <w:r w:rsidR="0016275D" w:rsidRPr="00FB6654">
        <w:rPr>
          <w:rFonts w:cs="Calibri"/>
          <w:sz w:val="20"/>
          <w:szCs w:val="20"/>
        </w:rPr>
        <w:br/>
      </w:r>
      <w:r w:rsidR="0016275D" w:rsidRPr="00FB6654">
        <w:rPr>
          <w:rFonts w:cs="Calibri"/>
          <w:i/>
          <w:iCs/>
          <w:sz w:val="20"/>
          <w:szCs w:val="20"/>
        </w:rPr>
        <w:t>ASA:</w:t>
      </w:r>
      <w:r w:rsidR="0016275D" w:rsidRPr="00FB6654">
        <w:rPr>
          <w:rFonts w:cs="Calibri"/>
          <w:sz w:val="20"/>
          <w:szCs w:val="20"/>
        </w:rPr>
        <w:t xml:space="preserve"> </w:t>
      </w:r>
      <w:r w:rsidRPr="00FB6654">
        <w:rPr>
          <w:rFonts w:cs="Calibri"/>
          <w:i/>
          <w:sz w:val="20"/>
          <w:szCs w:val="20"/>
        </w:rPr>
        <w:t xml:space="preserve">American Studies Association, </w:t>
      </w:r>
      <w:r w:rsidR="003748BC" w:rsidRPr="00FB6654">
        <w:rPr>
          <w:rFonts w:cs="Calibri"/>
          <w:sz w:val="20"/>
          <w:szCs w:val="20"/>
        </w:rPr>
        <w:t>Albuquerque, NM, 2008.</w:t>
      </w:r>
    </w:p>
    <w:p w14:paraId="41F3FAD7" w14:textId="6917A4DC" w:rsidR="003748BC" w:rsidRPr="00FB6654" w:rsidRDefault="00DA2F6D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Panel </w:t>
      </w:r>
      <w:r w:rsidR="003748BC" w:rsidRPr="00FB6654">
        <w:rPr>
          <w:rFonts w:cs="Calibri"/>
          <w:sz w:val="20"/>
          <w:szCs w:val="20"/>
        </w:rPr>
        <w:t xml:space="preserve">Organizer, Series of American Childhood Studies Panels at the </w:t>
      </w:r>
      <w:r w:rsidR="0016275D" w:rsidRPr="00FB6654">
        <w:rPr>
          <w:rFonts w:cs="Calibri"/>
          <w:sz w:val="20"/>
          <w:szCs w:val="20"/>
        </w:rPr>
        <w:br/>
      </w:r>
      <w:r w:rsidR="0016275D" w:rsidRPr="00FB6654">
        <w:rPr>
          <w:rFonts w:cs="Calibri"/>
          <w:i/>
          <w:iCs/>
          <w:sz w:val="20"/>
          <w:szCs w:val="20"/>
        </w:rPr>
        <w:t>MLA:</w:t>
      </w:r>
      <w:r w:rsidR="0016275D" w:rsidRPr="00FB6654">
        <w:rPr>
          <w:rFonts w:cs="Calibri"/>
          <w:sz w:val="20"/>
          <w:szCs w:val="20"/>
        </w:rPr>
        <w:t xml:space="preserve"> </w:t>
      </w:r>
      <w:r w:rsidR="003748BC" w:rsidRPr="00FB6654">
        <w:rPr>
          <w:rFonts w:cs="Calibri"/>
          <w:i/>
          <w:sz w:val="20"/>
          <w:szCs w:val="20"/>
        </w:rPr>
        <w:t>Modern Language Association</w:t>
      </w:r>
      <w:r w:rsidR="0016275D" w:rsidRPr="00FB6654">
        <w:rPr>
          <w:rFonts w:cs="Calibri"/>
          <w:sz w:val="20"/>
          <w:szCs w:val="20"/>
        </w:rPr>
        <w:t xml:space="preserve"> annual conferences: </w:t>
      </w:r>
    </w:p>
    <w:p w14:paraId="47EAD9C1" w14:textId="052770B6" w:rsidR="003748BC" w:rsidRPr="00FB6654" w:rsidRDefault="00653239" w:rsidP="00CE53FD">
      <w:pPr>
        <w:ind w:left="72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3748BC" w:rsidRPr="00FB6654">
        <w:rPr>
          <w:rFonts w:cs="Calibri"/>
          <w:sz w:val="20"/>
          <w:szCs w:val="20"/>
        </w:rPr>
        <w:t>The Representational Politics of Child Labor in Ameri</w:t>
      </w:r>
      <w:r w:rsidRPr="00FB6654">
        <w:rPr>
          <w:rFonts w:cs="Calibri"/>
          <w:sz w:val="20"/>
          <w:szCs w:val="20"/>
        </w:rPr>
        <w:t>can Textual and Visual Culture,”</w:t>
      </w:r>
      <w:r w:rsidR="003748BC" w:rsidRPr="00FB6654">
        <w:rPr>
          <w:rFonts w:cs="Calibri"/>
          <w:sz w:val="20"/>
          <w:szCs w:val="20"/>
        </w:rPr>
        <w:t xml:space="preserve"> </w:t>
      </w:r>
      <w:r w:rsidR="003748BC" w:rsidRPr="00FB6654">
        <w:rPr>
          <w:rFonts w:cs="Calibri"/>
          <w:sz w:val="20"/>
          <w:szCs w:val="20"/>
        </w:rPr>
        <w:br/>
        <w:t>San Francisco, CA, 2008.</w:t>
      </w:r>
    </w:p>
    <w:p w14:paraId="17B09E2D" w14:textId="36099DFA" w:rsidR="003748BC" w:rsidRPr="00FB6654" w:rsidRDefault="00653239" w:rsidP="00CE53FD">
      <w:pPr>
        <w:ind w:left="72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3748BC" w:rsidRPr="00FB6654">
        <w:rPr>
          <w:rFonts w:cs="Calibri"/>
          <w:color w:val="000000"/>
          <w:sz w:val="20"/>
          <w:szCs w:val="20"/>
        </w:rPr>
        <w:t>The Secret Plantation: Race and Childish Intimacies in the Nov</w:t>
      </w:r>
      <w:r w:rsidRPr="00FB6654">
        <w:rPr>
          <w:rFonts w:cs="Calibri"/>
          <w:color w:val="000000"/>
          <w:sz w:val="20"/>
          <w:szCs w:val="20"/>
        </w:rPr>
        <w:t>els of Frances Hodgson Burnett,”</w:t>
      </w:r>
      <w:r w:rsidR="00BA0844" w:rsidRPr="00FB6654">
        <w:rPr>
          <w:rFonts w:cs="Calibri"/>
          <w:color w:val="000000"/>
          <w:sz w:val="20"/>
          <w:szCs w:val="20"/>
        </w:rPr>
        <w:t xml:space="preserve"> </w:t>
      </w:r>
      <w:r w:rsidR="003748BC" w:rsidRPr="00FB6654">
        <w:rPr>
          <w:rFonts w:cs="Calibri"/>
          <w:color w:val="000000"/>
          <w:sz w:val="20"/>
          <w:szCs w:val="20"/>
        </w:rPr>
        <w:t>Chicago, IL, 2007.</w:t>
      </w:r>
    </w:p>
    <w:p w14:paraId="6DB0EEC0" w14:textId="7AD169D0" w:rsidR="003748BC" w:rsidRPr="00FB6654" w:rsidRDefault="00653239" w:rsidP="00CE53FD">
      <w:pPr>
        <w:ind w:left="72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3748BC" w:rsidRPr="00FB6654">
        <w:rPr>
          <w:rFonts w:cs="Calibri"/>
          <w:sz w:val="20"/>
          <w:szCs w:val="20"/>
        </w:rPr>
        <w:t>Transnational Education: Imperialism, Race, and Chi</w:t>
      </w:r>
      <w:r w:rsidRPr="00FB6654">
        <w:rPr>
          <w:rFonts w:cs="Calibri"/>
          <w:sz w:val="20"/>
          <w:szCs w:val="20"/>
        </w:rPr>
        <w:t>ldhood in the American Context,”</w:t>
      </w:r>
      <w:r w:rsidR="003748BC" w:rsidRPr="00FB6654">
        <w:rPr>
          <w:rFonts w:cs="Calibri"/>
          <w:sz w:val="20"/>
          <w:szCs w:val="20"/>
        </w:rPr>
        <w:t xml:space="preserve"> </w:t>
      </w:r>
      <w:r w:rsidR="003748BC" w:rsidRPr="00FB6654">
        <w:rPr>
          <w:rFonts w:cs="Calibri"/>
          <w:sz w:val="20"/>
          <w:szCs w:val="20"/>
        </w:rPr>
        <w:br/>
        <w:t>Philadelphia, PA, 2006.</w:t>
      </w:r>
    </w:p>
    <w:p w14:paraId="37C423C0" w14:textId="35D27C22" w:rsidR="003748BC" w:rsidRPr="00FB6654" w:rsidRDefault="00653239" w:rsidP="00CE53FD">
      <w:pPr>
        <w:ind w:left="72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“</w:t>
      </w:r>
      <w:r w:rsidR="003748BC" w:rsidRPr="00FB6654">
        <w:rPr>
          <w:rFonts w:cs="Calibri"/>
          <w:sz w:val="20"/>
          <w:szCs w:val="20"/>
        </w:rPr>
        <w:t>Disciplining the American Child: National Identity, Citizenship and C</w:t>
      </w:r>
      <w:r w:rsidRPr="00FB6654">
        <w:rPr>
          <w:rFonts w:cs="Calibri"/>
          <w:sz w:val="20"/>
          <w:szCs w:val="20"/>
        </w:rPr>
        <w:t>hildhood in Antebellum America,”</w:t>
      </w:r>
      <w:r w:rsidR="003748BC" w:rsidRPr="00FB6654">
        <w:rPr>
          <w:rFonts w:cs="Calibri"/>
          <w:sz w:val="20"/>
          <w:szCs w:val="20"/>
        </w:rPr>
        <w:t xml:space="preserve"> Washington, DC, 2005.</w:t>
      </w:r>
    </w:p>
    <w:p w14:paraId="6721FC3A" w14:textId="77777777" w:rsidR="00893129" w:rsidRPr="00FB6654" w:rsidRDefault="00893129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Second Author of the Bibliography for Nella Larsen, </w:t>
      </w:r>
      <w:r w:rsidRPr="00FB6654">
        <w:rPr>
          <w:rFonts w:cs="Calibri"/>
          <w:i/>
          <w:sz w:val="20"/>
          <w:szCs w:val="20"/>
        </w:rPr>
        <w:t>Passing: Authoritative Text, Backgrounds and Contexts, Criticism</w:t>
      </w:r>
      <w:r w:rsidRPr="00FB6654">
        <w:rPr>
          <w:rFonts w:cs="Calibri"/>
          <w:sz w:val="20"/>
          <w:szCs w:val="20"/>
        </w:rPr>
        <w:t>. Ed. Carla Kaplan. New York: W.W. Norton, 2007.</w:t>
      </w:r>
    </w:p>
    <w:p w14:paraId="1DD61E2E" w14:textId="4567A9DE" w:rsidR="00893129" w:rsidRPr="00FB6654" w:rsidRDefault="00893129" w:rsidP="00CE53FD">
      <w:pPr>
        <w:ind w:left="360" w:hanging="360"/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 xml:space="preserve">Organizer, </w:t>
      </w:r>
      <w:r w:rsidRPr="00FB6654">
        <w:rPr>
          <w:rFonts w:cs="Calibri"/>
          <w:i/>
          <w:iCs/>
          <w:sz w:val="20"/>
          <w:szCs w:val="20"/>
        </w:rPr>
        <w:t>American Comparative Li</w:t>
      </w:r>
      <w:r w:rsidR="002E6B5F" w:rsidRPr="00FB6654">
        <w:rPr>
          <w:rFonts w:cs="Calibri"/>
          <w:i/>
          <w:iCs/>
          <w:sz w:val="20"/>
          <w:szCs w:val="20"/>
        </w:rPr>
        <w:t>terature Association</w:t>
      </w:r>
      <w:r w:rsidR="002E6B5F" w:rsidRPr="00FB6654">
        <w:rPr>
          <w:rFonts w:cs="Calibri"/>
          <w:sz w:val="20"/>
          <w:szCs w:val="20"/>
        </w:rPr>
        <w:t xml:space="preserve"> Seminar, </w:t>
      </w:r>
      <w:r w:rsidR="002E6B5F" w:rsidRPr="00FB6654">
        <w:rPr>
          <w:rFonts w:cs="Calibri"/>
          <w:sz w:val="20"/>
          <w:szCs w:val="20"/>
        </w:rPr>
        <w:br/>
        <w:t>“</w:t>
      </w:r>
      <w:r w:rsidRPr="00FB6654">
        <w:rPr>
          <w:rFonts w:cs="Calibri"/>
          <w:sz w:val="20"/>
          <w:szCs w:val="20"/>
        </w:rPr>
        <w:t>Animal Whites: Wh</w:t>
      </w:r>
      <w:r w:rsidR="002E6B5F" w:rsidRPr="00FB6654">
        <w:rPr>
          <w:rFonts w:cs="Calibri"/>
          <w:sz w:val="20"/>
          <w:szCs w:val="20"/>
        </w:rPr>
        <w:t>iteness, Animals and the Human.”</w:t>
      </w:r>
      <w:r w:rsidRPr="00FB6654">
        <w:rPr>
          <w:rFonts w:cs="Calibri"/>
          <w:sz w:val="20"/>
          <w:szCs w:val="20"/>
        </w:rPr>
        <w:t xml:space="preserve"> Princeton, NJ, 2006.</w:t>
      </w:r>
    </w:p>
    <w:p w14:paraId="6ACE0AC8" w14:textId="77777777" w:rsidR="004F3DC0" w:rsidRPr="00FB6654" w:rsidRDefault="004F3DC0" w:rsidP="00CE53FD">
      <w:pPr>
        <w:ind w:left="360" w:hanging="360"/>
        <w:rPr>
          <w:rFonts w:cs="Calibri"/>
          <w:sz w:val="20"/>
          <w:szCs w:val="20"/>
        </w:rPr>
      </w:pPr>
    </w:p>
    <w:p w14:paraId="2696806B" w14:textId="6E236D1E" w:rsidR="004B130F" w:rsidRDefault="00DF5B8B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DF5B8B">
        <w:rPr>
          <w:rFonts w:ascii="Calibri" w:hAnsi="Calibri" w:cs="Calibri"/>
          <w:bCs/>
          <w:smallCaps/>
        </w:rPr>
        <w:t xml:space="preserve">Recent </w:t>
      </w:r>
      <w:r w:rsidR="004B130F" w:rsidRPr="00DF5B8B">
        <w:rPr>
          <w:rFonts w:ascii="Calibri" w:hAnsi="Calibri" w:cs="Calibri"/>
          <w:bCs/>
          <w:smallCaps/>
        </w:rPr>
        <w:t>Peer Reviewing</w:t>
      </w:r>
    </w:p>
    <w:p w14:paraId="2B779A51" w14:textId="4F1E3A2B" w:rsidR="00CD0DAA" w:rsidRDefault="00CD0DAA" w:rsidP="004B130F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University of Wisconsin</w:t>
      </w:r>
      <w:r w:rsidRPr="00CD0DAA">
        <w:rPr>
          <w:sz w:val="20"/>
          <w:szCs w:val="20"/>
        </w:rPr>
        <w:t xml:space="preserve"> (</w:t>
      </w:r>
      <w:proofErr w:type="gramStart"/>
      <w:r w:rsidRPr="00CD0DAA">
        <w:rPr>
          <w:sz w:val="20"/>
          <w:szCs w:val="20"/>
        </w:rPr>
        <w:t>Mar,</w:t>
      </w:r>
      <w:proofErr w:type="gramEnd"/>
      <w:r w:rsidRPr="00CD0DAA">
        <w:rPr>
          <w:sz w:val="20"/>
          <w:szCs w:val="20"/>
        </w:rPr>
        <w:t xml:space="preserve"> 2026)</w:t>
      </w:r>
    </w:p>
    <w:p w14:paraId="77104A27" w14:textId="3DCAE31D" w:rsidR="004B130F" w:rsidRPr="00722F3C" w:rsidRDefault="00DF5B8B" w:rsidP="004B130F">
      <w:pPr>
        <w:rPr>
          <w:sz w:val="20"/>
          <w:szCs w:val="20"/>
        </w:rPr>
      </w:pPr>
      <w:r w:rsidRPr="00722F3C">
        <w:rPr>
          <w:i/>
          <w:iCs/>
          <w:sz w:val="20"/>
          <w:szCs w:val="20"/>
        </w:rPr>
        <w:t>Settler Colonial Studies</w:t>
      </w:r>
      <w:r w:rsidRPr="00722F3C">
        <w:rPr>
          <w:sz w:val="20"/>
          <w:szCs w:val="20"/>
        </w:rPr>
        <w:t xml:space="preserve"> (</w:t>
      </w:r>
      <w:proofErr w:type="gramStart"/>
      <w:r w:rsidRPr="00722F3C">
        <w:rPr>
          <w:sz w:val="20"/>
          <w:szCs w:val="20"/>
        </w:rPr>
        <w:t>Oct,</w:t>
      </w:r>
      <w:proofErr w:type="gramEnd"/>
      <w:r w:rsidRPr="00722F3C">
        <w:rPr>
          <w:sz w:val="20"/>
          <w:szCs w:val="20"/>
        </w:rPr>
        <w:t xml:space="preserve"> 2025)</w:t>
      </w:r>
    </w:p>
    <w:p w14:paraId="5C0AAFD2" w14:textId="48BA571C" w:rsidR="00DF5B8B" w:rsidRPr="00722F3C" w:rsidRDefault="00DF5B8B" w:rsidP="004B130F">
      <w:pPr>
        <w:rPr>
          <w:sz w:val="20"/>
          <w:szCs w:val="20"/>
        </w:rPr>
      </w:pPr>
      <w:r w:rsidRPr="00722F3C">
        <w:rPr>
          <w:i/>
          <w:iCs/>
          <w:sz w:val="20"/>
          <w:szCs w:val="20"/>
        </w:rPr>
        <w:t>Journal of Imperial and Commonwealth History</w:t>
      </w:r>
      <w:r w:rsidRPr="00722F3C">
        <w:rPr>
          <w:sz w:val="20"/>
          <w:szCs w:val="20"/>
        </w:rPr>
        <w:t xml:space="preserve"> (</w:t>
      </w:r>
      <w:proofErr w:type="gramStart"/>
      <w:r w:rsidRPr="00722F3C">
        <w:rPr>
          <w:sz w:val="20"/>
          <w:szCs w:val="20"/>
        </w:rPr>
        <w:t>Oct,</w:t>
      </w:r>
      <w:proofErr w:type="gramEnd"/>
      <w:r w:rsidRPr="00722F3C">
        <w:rPr>
          <w:sz w:val="20"/>
          <w:szCs w:val="20"/>
        </w:rPr>
        <w:t xml:space="preserve"> 2024)</w:t>
      </w:r>
    </w:p>
    <w:p w14:paraId="0D56725A" w14:textId="184D5E9C" w:rsidR="00DF5B8B" w:rsidRPr="00722F3C" w:rsidRDefault="00DF5B8B" w:rsidP="004B130F">
      <w:pPr>
        <w:rPr>
          <w:sz w:val="20"/>
          <w:szCs w:val="20"/>
        </w:rPr>
      </w:pPr>
      <w:r w:rsidRPr="00722F3C">
        <w:rPr>
          <w:i/>
          <w:iCs/>
          <w:sz w:val="20"/>
          <w:szCs w:val="20"/>
        </w:rPr>
        <w:t>Historisk tidskrift</w:t>
      </w:r>
      <w:r w:rsidRPr="00722F3C">
        <w:rPr>
          <w:sz w:val="20"/>
          <w:szCs w:val="20"/>
        </w:rPr>
        <w:t xml:space="preserve"> (</w:t>
      </w:r>
      <w:proofErr w:type="gramStart"/>
      <w:r w:rsidRPr="00722F3C">
        <w:rPr>
          <w:sz w:val="20"/>
          <w:szCs w:val="20"/>
        </w:rPr>
        <w:t>Jan,</w:t>
      </w:r>
      <w:proofErr w:type="gramEnd"/>
      <w:r w:rsidRPr="00722F3C">
        <w:rPr>
          <w:sz w:val="20"/>
          <w:szCs w:val="20"/>
        </w:rPr>
        <w:t xml:space="preserve"> 2023)</w:t>
      </w:r>
    </w:p>
    <w:p w14:paraId="3D50066D" w14:textId="4AF07819" w:rsidR="00DF5B8B" w:rsidRPr="00722F3C" w:rsidRDefault="00DF5B8B" w:rsidP="004B130F">
      <w:pPr>
        <w:rPr>
          <w:sz w:val="20"/>
          <w:szCs w:val="20"/>
        </w:rPr>
      </w:pPr>
      <w:r w:rsidRPr="00722F3C">
        <w:rPr>
          <w:i/>
          <w:iCs/>
          <w:sz w:val="20"/>
          <w:szCs w:val="20"/>
        </w:rPr>
        <w:t>Children’s Literature</w:t>
      </w:r>
      <w:r w:rsidRPr="00722F3C">
        <w:rPr>
          <w:sz w:val="20"/>
          <w:szCs w:val="20"/>
        </w:rPr>
        <w:t xml:space="preserve"> (</w:t>
      </w:r>
      <w:proofErr w:type="gramStart"/>
      <w:r w:rsidRPr="00722F3C">
        <w:rPr>
          <w:sz w:val="20"/>
          <w:szCs w:val="20"/>
        </w:rPr>
        <w:t>Oct,</w:t>
      </w:r>
      <w:proofErr w:type="gramEnd"/>
      <w:r w:rsidRPr="00722F3C">
        <w:rPr>
          <w:sz w:val="20"/>
          <w:szCs w:val="20"/>
        </w:rPr>
        <w:t xml:space="preserve"> 2022)</w:t>
      </w:r>
    </w:p>
    <w:p w14:paraId="6477F4D8" w14:textId="6B3A074E" w:rsidR="00236950" w:rsidRPr="00722F3C" w:rsidRDefault="00236950" w:rsidP="00236950">
      <w:pPr>
        <w:rPr>
          <w:sz w:val="20"/>
          <w:szCs w:val="20"/>
        </w:rPr>
      </w:pPr>
      <w:r w:rsidRPr="00722F3C">
        <w:rPr>
          <w:i/>
          <w:iCs/>
          <w:sz w:val="20"/>
          <w:szCs w:val="20"/>
        </w:rPr>
        <w:t>Children’s Literature</w:t>
      </w:r>
      <w:r w:rsidRPr="00722F3C">
        <w:rPr>
          <w:sz w:val="20"/>
          <w:szCs w:val="20"/>
        </w:rPr>
        <w:t xml:space="preserve"> (</w:t>
      </w:r>
      <w:proofErr w:type="gramStart"/>
      <w:r w:rsidRPr="00722F3C">
        <w:rPr>
          <w:sz w:val="20"/>
          <w:szCs w:val="20"/>
        </w:rPr>
        <w:t>Feb,</w:t>
      </w:r>
      <w:proofErr w:type="gramEnd"/>
      <w:r w:rsidRPr="00722F3C">
        <w:rPr>
          <w:sz w:val="20"/>
          <w:szCs w:val="20"/>
        </w:rPr>
        <w:t xml:space="preserve"> 2021)</w:t>
      </w:r>
    </w:p>
    <w:p w14:paraId="4F0AF573" w14:textId="4E68D654" w:rsidR="00DF5B8B" w:rsidRPr="00722F3C" w:rsidRDefault="00236950" w:rsidP="004B130F">
      <w:pPr>
        <w:rPr>
          <w:sz w:val="20"/>
          <w:szCs w:val="20"/>
        </w:rPr>
      </w:pPr>
      <w:r w:rsidRPr="00722F3C">
        <w:rPr>
          <w:i/>
          <w:iCs/>
          <w:sz w:val="20"/>
          <w:szCs w:val="20"/>
        </w:rPr>
        <w:t>Signs: Journal of Women in Culture and Society</w:t>
      </w:r>
      <w:r w:rsidRPr="00722F3C">
        <w:rPr>
          <w:sz w:val="20"/>
          <w:szCs w:val="20"/>
        </w:rPr>
        <w:t xml:space="preserve"> (</w:t>
      </w:r>
      <w:proofErr w:type="gramStart"/>
      <w:r w:rsidRPr="00722F3C">
        <w:rPr>
          <w:sz w:val="20"/>
          <w:szCs w:val="20"/>
        </w:rPr>
        <w:t>Jun,</w:t>
      </w:r>
      <w:proofErr w:type="gramEnd"/>
      <w:r w:rsidRPr="00722F3C">
        <w:rPr>
          <w:sz w:val="20"/>
          <w:szCs w:val="20"/>
        </w:rPr>
        <w:t xml:space="preserve"> 2018)</w:t>
      </w:r>
    </w:p>
    <w:p w14:paraId="7530631A" w14:textId="77777777" w:rsidR="004B130F" w:rsidRPr="00236950" w:rsidRDefault="004B130F" w:rsidP="004B130F"/>
    <w:p w14:paraId="3A8F0071" w14:textId="76C95D76" w:rsidR="00B02629" w:rsidRPr="00FB6654" w:rsidRDefault="00B02629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Professional Memberships</w:t>
      </w:r>
    </w:p>
    <w:p w14:paraId="6B068662" w14:textId="19E58289" w:rsidR="00B02629" w:rsidRPr="00FB6654" w:rsidRDefault="00B02629" w:rsidP="00601379">
      <w:pPr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C19: The Society of Nineteenth-Century Americanists</w:t>
      </w:r>
    </w:p>
    <w:p w14:paraId="745E3C88" w14:textId="3D71C372" w:rsidR="00B02629" w:rsidRPr="00FB6654" w:rsidRDefault="00B02629" w:rsidP="00601379">
      <w:pPr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Modern Language Association</w:t>
      </w:r>
      <w:r w:rsidR="008A5FFE" w:rsidRPr="00FB6654">
        <w:rPr>
          <w:rFonts w:cs="Calibri"/>
          <w:sz w:val="20"/>
          <w:szCs w:val="20"/>
        </w:rPr>
        <w:t xml:space="preserve"> (MLA)</w:t>
      </w:r>
    </w:p>
    <w:p w14:paraId="5063D144" w14:textId="33201663" w:rsidR="00B16776" w:rsidRPr="00FB6654" w:rsidRDefault="00B16776" w:rsidP="00601379">
      <w:pPr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lastRenderedPageBreak/>
        <w:t>Society for the Advancement of Scandinavian Studies (SASS)</w:t>
      </w:r>
    </w:p>
    <w:p w14:paraId="6388E0B9" w14:textId="045EEE17" w:rsidR="00B318B4" w:rsidRPr="00FB6654" w:rsidRDefault="00B318B4" w:rsidP="00601379">
      <w:pPr>
        <w:rPr>
          <w:rFonts w:cs="Calibri"/>
          <w:sz w:val="20"/>
          <w:szCs w:val="20"/>
        </w:rPr>
      </w:pPr>
      <w:proofErr w:type="gramStart"/>
      <w:r w:rsidRPr="00FB6654">
        <w:rPr>
          <w:rFonts w:cs="Calibri"/>
          <w:sz w:val="20"/>
          <w:szCs w:val="20"/>
        </w:rPr>
        <w:t>Swedish-American</w:t>
      </w:r>
      <w:proofErr w:type="gramEnd"/>
      <w:r w:rsidRPr="00FB6654">
        <w:rPr>
          <w:rFonts w:cs="Calibri"/>
          <w:sz w:val="20"/>
          <w:szCs w:val="20"/>
        </w:rPr>
        <w:t xml:space="preserve"> Historical Society (SAHS)</w:t>
      </w:r>
    </w:p>
    <w:p w14:paraId="314D094F" w14:textId="59647D7D" w:rsidR="00AA421D" w:rsidRDefault="00AA421D" w:rsidP="00601379">
      <w:pPr>
        <w:rPr>
          <w:rFonts w:cs="Calibri"/>
          <w:sz w:val="20"/>
          <w:szCs w:val="20"/>
        </w:rPr>
      </w:pPr>
      <w:r w:rsidRPr="00FB6654">
        <w:rPr>
          <w:rFonts w:cs="Calibri"/>
          <w:sz w:val="20"/>
          <w:szCs w:val="20"/>
        </w:rPr>
        <w:t>Swedish Association for American Studies (SAAS)</w:t>
      </w:r>
    </w:p>
    <w:p w14:paraId="03FE3DE4" w14:textId="77777777" w:rsidR="0051365B" w:rsidRPr="00FB6654" w:rsidRDefault="0051365B" w:rsidP="00601379">
      <w:pPr>
        <w:rPr>
          <w:rFonts w:cs="Calibri"/>
          <w:sz w:val="20"/>
          <w:szCs w:val="20"/>
        </w:rPr>
      </w:pPr>
    </w:p>
    <w:p w14:paraId="323F11B7" w14:textId="77777777" w:rsidR="00586EBF" w:rsidRPr="00FB6654" w:rsidRDefault="00586EBF" w:rsidP="008E2BB4">
      <w:pPr>
        <w:pStyle w:val="Heading1"/>
        <w:pBdr>
          <w:bottom w:val="single" w:sz="2" w:space="1" w:color="auto"/>
        </w:pBdr>
        <w:spacing w:after="100"/>
        <w:rPr>
          <w:rFonts w:ascii="Calibri" w:hAnsi="Calibri" w:cs="Calibri"/>
          <w:bCs/>
          <w:smallCaps/>
        </w:rPr>
      </w:pPr>
      <w:r w:rsidRPr="00FB6654">
        <w:rPr>
          <w:rFonts w:ascii="Calibri" w:hAnsi="Calibri" w:cs="Calibri"/>
          <w:bCs/>
          <w:smallCaps/>
        </w:rPr>
        <w:t>Grants &amp; Awards</w:t>
      </w:r>
    </w:p>
    <w:p w14:paraId="189648CA" w14:textId="515F4BD5" w:rsidR="00513537" w:rsidRDefault="00513537" w:rsidP="00601379">
      <w:pPr>
        <w:pStyle w:val="BodyTextIndent"/>
        <w:keepNext/>
        <w:rPr>
          <w:rFonts w:ascii="Calibri" w:hAnsi="Calibri" w:cs="Calibri"/>
          <w:sz w:val="20"/>
        </w:rPr>
      </w:pPr>
      <w:r w:rsidRPr="00513537">
        <w:rPr>
          <w:rFonts w:ascii="Calibri" w:hAnsi="Calibri" w:cs="Calibri"/>
          <w:sz w:val="20"/>
        </w:rPr>
        <w:t xml:space="preserve">The Royal Swedish Academy of Letters, History and Antiquities/Kungl. </w:t>
      </w:r>
      <w:proofErr w:type="spellStart"/>
      <w:r w:rsidRPr="00513537">
        <w:rPr>
          <w:rFonts w:ascii="Calibri" w:hAnsi="Calibri" w:cs="Calibri"/>
          <w:sz w:val="20"/>
        </w:rPr>
        <w:t>Vitterhetsa</w:t>
      </w:r>
      <w:r>
        <w:rPr>
          <w:rFonts w:ascii="Calibri" w:hAnsi="Calibri" w:cs="Calibri"/>
          <w:sz w:val="20"/>
        </w:rPr>
        <w:t>k</w:t>
      </w:r>
      <w:r w:rsidRPr="00513537">
        <w:rPr>
          <w:rFonts w:ascii="Calibri" w:hAnsi="Calibri" w:cs="Calibri"/>
          <w:sz w:val="20"/>
        </w:rPr>
        <w:t>ademien</w:t>
      </w:r>
      <w:proofErr w:type="spellEnd"/>
      <w:r w:rsidR="00894251">
        <w:rPr>
          <w:rFonts w:ascii="Calibri" w:hAnsi="Calibri" w:cs="Calibri"/>
          <w:sz w:val="20"/>
        </w:rPr>
        <w:t xml:space="preserve"> Travel Grant</w:t>
      </w:r>
      <w:r w:rsidRPr="00513537">
        <w:rPr>
          <w:rFonts w:ascii="Calibri" w:hAnsi="Calibri" w:cs="Calibri"/>
          <w:sz w:val="20"/>
        </w:rPr>
        <w:t>, 2025</w:t>
      </w:r>
      <w:r w:rsidR="000A6257">
        <w:rPr>
          <w:rFonts w:ascii="Calibri" w:hAnsi="Calibri" w:cs="Calibri"/>
          <w:sz w:val="20"/>
        </w:rPr>
        <w:t xml:space="preserve"> (1</w:t>
      </w:r>
      <w:r w:rsidR="00BB19C5">
        <w:rPr>
          <w:rFonts w:ascii="Calibri" w:hAnsi="Calibri" w:cs="Calibri"/>
          <w:sz w:val="20"/>
        </w:rPr>
        <w:t>2,0</w:t>
      </w:r>
      <w:r w:rsidR="000A6257">
        <w:rPr>
          <w:rFonts w:ascii="Calibri" w:hAnsi="Calibri" w:cs="Calibri"/>
          <w:sz w:val="20"/>
        </w:rPr>
        <w:t>00 SEK)</w:t>
      </w:r>
    </w:p>
    <w:p w14:paraId="058815C2" w14:textId="360A1AE7" w:rsidR="00CD0DAA" w:rsidRPr="00344190" w:rsidRDefault="00CD0DAA" w:rsidP="00CD0DAA">
      <w:pPr>
        <w:pStyle w:val="BodyTextIndent"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Swedish Research Council</w:t>
      </w:r>
      <w:r>
        <w:rPr>
          <w:rFonts w:ascii="Calibri" w:hAnsi="Calibri" w:cs="Calibri"/>
          <w:sz w:val="20"/>
        </w:rPr>
        <w:t>/</w:t>
      </w:r>
      <w:proofErr w:type="spellStart"/>
      <w:r>
        <w:rPr>
          <w:rFonts w:ascii="Calibri" w:hAnsi="Calibri" w:cs="Calibri"/>
          <w:sz w:val="20"/>
        </w:rPr>
        <w:t>Vetenskapsrådet</w:t>
      </w:r>
      <w:proofErr w:type="spellEnd"/>
      <w:r w:rsidRPr="00FB6654">
        <w:rPr>
          <w:rFonts w:ascii="Calibri" w:hAnsi="Calibri" w:cs="Calibri"/>
          <w:sz w:val="20"/>
        </w:rPr>
        <w:t>, Humanities and Social Sciences Project Grant, 2024-2027</w:t>
      </w:r>
      <w:r>
        <w:rPr>
          <w:rFonts w:ascii="Calibri" w:hAnsi="Calibri" w:cs="Calibri"/>
          <w:sz w:val="20"/>
        </w:rPr>
        <w:t xml:space="preserve"> </w:t>
      </w:r>
      <w:r>
        <w:rPr>
          <w:rFonts w:ascii="Calibri" w:hAnsi="Calibri" w:cs="Calibri"/>
          <w:sz w:val="20"/>
        </w:rPr>
        <w:br/>
        <w:t>“</w:t>
      </w:r>
      <w:r w:rsidRPr="00344190">
        <w:rPr>
          <w:rFonts w:ascii="Calibri" w:hAnsi="Calibri" w:cs="Calibri"/>
          <w:sz w:val="20"/>
        </w:rPr>
        <w:t>New Sweden Texas: Swedish Settlers and Slavery in Nineteenth-Century Texas</w:t>
      </w:r>
      <w:r>
        <w:rPr>
          <w:rFonts w:ascii="Calibri" w:hAnsi="Calibri" w:cs="Calibri"/>
          <w:sz w:val="20"/>
        </w:rPr>
        <w:t>” (</w:t>
      </w:r>
      <w:proofErr w:type="gramStart"/>
      <w:r w:rsidRPr="000A6257">
        <w:rPr>
          <w:rFonts w:ascii="Calibri" w:hAnsi="Calibri" w:cs="Calibri"/>
          <w:sz w:val="20"/>
        </w:rPr>
        <w:t>3</w:t>
      </w:r>
      <w:r>
        <w:rPr>
          <w:rFonts w:ascii="Calibri" w:hAnsi="Calibri" w:cs="Calibri"/>
          <w:sz w:val="20"/>
        </w:rPr>
        <w:t>,</w:t>
      </w:r>
      <w:r w:rsidRPr="000A6257">
        <w:rPr>
          <w:rFonts w:ascii="Calibri" w:hAnsi="Calibri" w:cs="Calibri"/>
          <w:sz w:val="20"/>
        </w:rPr>
        <w:t>099</w:t>
      </w:r>
      <w:r>
        <w:rPr>
          <w:rFonts w:ascii="Calibri" w:hAnsi="Calibri" w:cs="Calibri"/>
          <w:sz w:val="20"/>
        </w:rPr>
        <w:t>,</w:t>
      </w:r>
      <w:r w:rsidRPr="000A6257">
        <w:rPr>
          <w:rFonts w:ascii="Calibri" w:hAnsi="Calibri" w:cs="Calibri"/>
          <w:sz w:val="20"/>
        </w:rPr>
        <w:t xml:space="preserve">000 </w:t>
      </w:r>
      <w:r>
        <w:rPr>
          <w:rFonts w:ascii="Calibri" w:hAnsi="Calibri" w:cs="Calibri"/>
          <w:sz w:val="20"/>
        </w:rPr>
        <w:t> </w:t>
      </w:r>
      <w:r w:rsidRPr="000A6257">
        <w:rPr>
          <w:rFonts w:ascii="Calibri" w:hAnsi="Calibri" w:cs="Calibri"/>
          <w:sz w:val="20"/>
        </w:rPr>
        <w:t>SEK</w:t>
      </w:r>
      <w:proofErr w:type="gramEnd"/>
      <w:r w:rsidRPr="000A6257">
        <w:rPr>
          <w:rFonts w:ascii="Calibri" w:hAnsi="Calibri" w:cs="Calibri"/>
          <w:sz w:val="20"/>
        </w:rPr>
        <w:t>)</w:t>
      </w:r>
    </w:p>
    <w:p w14:paraId="1ED112FF" w14:textId="366F4863" w:rsidR="009C5941" w:rsidRPr="00FB6654" w:rsidRDefault="009C5941" w:rsidP="00601379">
      <w:pPr>
        <w:pStyle w:val="BodyTextIndent"/>
        <w:keepNext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American</w:t>
      </w:r>
      <w:r w:rsidR="007A1FA8" w:rsidRPr="00FB6654">
        <w:rPr>
          <w:rFonts w:ascii="Calibri" w:hAnsi="Calibri" w:cs="Calibri"/>
          <w:sz w:val="20"/>
        </w:rPr>
        <w:t>-</w:t>
      </w:r>
      <w:r w:rsidRPr="00FB6654">
        <w:rPr>
          <w:rFonts w:ascii="Calibri" w:hAnsi="Calibri" w:cs="Calibri"/>
          <w:sz w:val="20"/>
        </w:rPr>
        <w:t>Scandinavian Foundation Fellow</w:t>
      </w:r>
      <w:r w:rsidR="004B1365" w:rsidRPr="00FB6654">
        <w:rPr>
          <w:rFonts w:ascii="Calibri" w:hAnsi="Calibri" w:cs="Calibri"/>
          <w:sz w:val="20"/>
        </w:rPr>
        <w:t>ship</w:t>
      </w:r>
      <w:r w:rsidRPr="00FB6654">
        <w:rPr>
          <w:rFonts w:ascii="Calibri" w:hAnsi="Calibri" w:cs="Calibri"/>
          <w:sz w:val="20"/>
        </w:rPr>
        <w:t>, 2022-202</w:t>
      </w:r>
      <w:r w:rsidR="00F36D76" w:rsidRPr="00FB6654">
        <w:rPr>
          <w:rFonts w:ascii="Calibri" w:hAnsi="Calibri" w:cs="Calibri"/>
          <w:sz w:val="20"/>
        </w:rPr>
        <w:t>4</w:t>
      </w:r>
      <w:r w:rsidR="00B80C3A">
        <w:rPr>
          <w:rFonts w:ascii="Calibri" w:hAnsi="Calibri" w:cs="Calibri"/>
          <w:sz w:val="20"/>
        </w:rPr>
        <w:t xml:space="preserve"> (23,000 USD)</w:t>
      </w:r>
    </w:p>
    <w:p w14:paraId="3116BAAF" w14:textId="07E03B58" w:rsidR="00586EBF" w:rsidRPr="00FB6654" w:rsidRDefault="00586EBF" w:rsidP="00601379">
      <w:pPr>
        <w:pStyle w:val="BodyTextIndent"/>
        <w:keepNext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Texas A&amp;M University Program for the Enhancement of Scholarly and Creative Activities, 2012</w:t>
      </w:r>
      <w:r w:rsidR="00B95F90" w:rsidRPr="00FB6654">
        <w:rPr>
          <w:rFonts w:ascii="Calibri" w:hAnsi="Calibri" w:cs="Calibri"/>
          <w:sz w:val="20"/>
        </w:rPr>
        <w:t>-2013</w:t>
      </w:r>
      <w:r w:rsidRPr="00FB6654">
        <w:rPr>
          <w:rFonts w:ascii="Calibri" w:hAnsi="Calibri" w:cs="Calibri"/>
          <w:sz w:val="20"/>
        </w:rPr>
        <w:t xml:space="preserve"> </w:t>
      </w:r>
      <w:r w:rsidR="005076D0">
        <w:rPr>
          <w:rFonts w:ascii="Calibri" w:hAnsi="Calibri" w:cs="Calibri"/>
          <w:sz w:val="20"/>
        </w:rPr>
        <w:t>(</w:t>
      </w:r>
      <w:r w:rsidR="00B80C3A">
        <w:rPr>
          <w:rFonts w:ascii="Calibri" w:hAnsi="Calibri" w:cs="Calibri"/>
          <w:sz w:val="20"/>
        </w:rPr>
        <w:t>10</w:t>
      </w:r>
      <w:r w:rsidR="005076D0">
        <w:rPr>
          <w:rFonts w:ascii="Calibri" w:hAnsi="Calibri" w:cs="Calibri"/>
          <w:sz w:val="20"/>
        </w:rPr>
        <w:t>,000 USD)</w:t>
      </w:r>
    </w:p>
    <w:p w14:paraId="5004868B" w14:textId="7D10CCF5" w:rsidR="00586EBF" w:rsidRPr="00FB6654" w:rsidRDefault="00586EBF" w:rsidP="00601379">
      <w:pPr>
        <w:pStyle w:val="BodyTextIndent"/>
        <w:keepNext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Texas A&amp;M Glasscock Humanities Center Faculty Stipendiary Fellowship, 2011-2012</w:t>
      </w:r>
      <w:r w:rsidR="005076D0">
        <w:rPr>
          <w:rFonts w:ascii="Calibri" w:hAnsi="Calibri" w:cs="Calibri"/>
          <w:sz w:val="20"/>
        </w:rPr>
        <w:t xml:space="preserve"> (1,500 USD)</w:t>
      </w:r>
    </w:p>
    <w:p w14:paraId="58AA5A76" w14:textId="4CC04C5E" w:rsidR="00586EBF" w:rsidRPr="00FB6654" w:rsidRDefault="00586EBF" w:rsidP="00601379">
      <w:pPr>
        <w:pStyle w:val="BodyTextIndent"/>
        <w:keepNext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Texas A&amp;M Glasscock Humanities Center Faculty Stipendiary Fellowship, 2010-2011</w:t>
      </w:r>
      <w:r w:rsidR="005076D0">
        <w:rPr>
          <w:rFonts w:ascii="Calibri" w:hAnsi="Calibri" w:cs="Calibri"/>
          <w:sz w:val="20"/>
        </w:rPr>
        <w:t xml:space="preserve"> (1,500 USD)</w:t>
      </w:r>
    </w:p>
    <w:p w14:paraId="1A5D4426" w14:textId="43C9F4B0" w:rsidR="00586EBF" w:rsidRPr="00FB6654" w:rsidRDefault="00586EBF" w:rsidP="00601379">
      <w:pPr>
        <w:pStyle w:val="BodyTextIndent"/>
        <w:keepNext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 xml:space="preserve">University of Southern California Graduate School Anna Bing Arnold Fellowship, </w:t>
      </w:r>
      <w:r w:rsidRPr="00FB6654">
        <w:rPr>
          <w:rFonts w:ascii="Calibri" w:hAnsi="Calibri" w:cs="Calibri"/>
          <w:sz w:val="20"/>
        </w:rPr>
        <w:br/>
        <w:t>2008-2009</w:t>
      </w:r>
      <w:r w:rsidR="005076D0">
        <w:rPr>
          <w:rFonts w:ascii="Calibri" w:hAnsi="Calibri" w:cs="Calibri"/>
          <w:sz w:val="20"/>
        </w:rPr>
        <w:t xml:space="preserve"> (15,000 USD)</w:t>
      </w:r>
    </w:p>
    <w:p w14:paraId="070C3322" w14:textId="77777777" w:rsidR="00586EBF" w:rsidRPr="00FB6654" w:rsidRDefault="00586EBF" w:rsidP="00601379">
      <w:pPr>
        <w:pStyle w:val="BodyTextIndent"/>
        <w:keepNext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 xml:space="preserve">University of Southern California Graduate School Final Year Dissertation Fellowship, </w:t>
      </w:r>
      <w:r w:rsidRPr="00FB6654">
        <w:rPr>
          <w:rFonts w:ascii="Calibri" w:hAnsi="Calibri" w:cs="Calibri"/>
          <w:sz w:val="20"/>
        </w:rPr>
        <w:br/>
        <w:t>2008-2009 (Declined Award)</w:t>
      </w:r>
    </w:p>
    <w:p w14:paraId="7A126435" w14:textId="3B72CC5F" w:rsidR="00586EBF" w:rsidRPr="00FB6654" w:rsidRDefault="00586EBF" w:rsidP="00601379">
      <w:pPr>
        <w:pStyle w:val="BodyTextIndent"/>
        <w:keepNext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Huntington Library Robert L. Middlekauff Fellowship, 2006</w:t>
      </w:r>
      <w:r w:rsidR="005076D0">
        <w:rPr>
          <w:rFonts w:ascii="Calibri" w:hAnsi="Calibri" w:cs="Calibri"/>
          <w:sz w:val="20"/>
        </w:rPr>
        <w:t xml:space="preserve"> (2,000 USD)</w:t>
      </w:r>
    </w:p>
    <w:p w14:paraId="2E9B42AF" w14:textId="2CC90804" w:rsidR="00586EBF" w:rsidRPr="00FB6654" w:rsidRDefault="00586EBF" w:rsidP="00601379">
      <w:pPr>
        <w:pStyle w:val="BodyTextIndent"/>
        <w:keepNext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University of Southern California -</w:t>
      </w:r>
      <w:r w:rsidR="009B6D41" w:rsidRPr="00FB6654">
        <w:rPr>
          <w:rFonts w:ascii="Calibri" w:hAnsi="Calibri" w:cs="Calibri"/>
          <w:sz w:val="20"/>
        </w:rPr>
        <w:t xml:space="preserve"> </w:t>
      </w:r>
      <w:r w:rsidRPr="00FB6654">
        <w:rPr>
          <w:rFonts w:ascii="Calibri" w:hAnsi="Calibri" w:cs="Calibri"/>
          <w:sz w:val="20"/>
        </w:rPr>
        <w:t xml:space="preserve">Huntington Early Modern Studies Institute (EMSI) </w:t>
      </w:r>
      <w:r w:rsidRPr="00FB6654">
        <w:rPr>
          <w:rFonts w:ascii="Calibri" w:hAnsi="Calibri" w:cs="Calibri"/>
          <w:sz w:val="20"/>
        </w:rPr>
        <w:br/>
        <w:t>Dissertation Fellowship, 2005-2006</w:t>
      </w:r>
      <w:r w:rsidR="005076D0">
        <w:rPr>
          <w:rFonts w:ascii="Calibri" w:hAnsi="Calibri" w:cs="Calibri"/>
          <w:sz w:val="20"/>
        </w:rPr>
        <w:t xml:space="preserve"> (15,000 USD)</w:t>
      </w:r>
    </w:p>
    <w:p w14:paraId="155A101D" w14:textId="4767B78D" w:rsidR="00586EBF" w:rsidRPr="00FB6654" w:rsidRDefault="00586EBF" w:rsidP="00601379">
      <w:pPr>
        <w:pStyle w:val="BodyTextIndent"/>
        <w:keepNext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 xml:space="preserve">University of Southern California English Departmental Dissertation Fellowship, 2005-2006 </w:t>
      </w:r>
      <w:r w:rsidR="009B6D41" w:rsidRPr="00FB6654">
        <w:rPr>
          <w:rFonts w:ascii="Calibri" w:hAnsi="Calibri" w:cs="Calibri"/>
          <w:sz w:val="20"/>
        </w:rPr>
        <w:br/>
      </w:r>
      <w:r w:rsidRPr="00FB6654">
        <w:rPr>
          <w:rFonts w:ascii="Calibri" w:hAnsi="Calibri" w:cs="Calibri"/>
          <w:sz w:val="20"/>
        </w:rPr>
        <w:t>(Declined Award)</w:t>
      </w:r>
    </w:p>
    <w:p w14:paraId="3B28E886" w14:textId="0BAE74D8" w:rsidR="00586EBF" w:rsidRPr="00FB6654" w:rsidRDefault="00586EBF" w:rsidP="00601379">
      <w:pPr>
        <w:pStyle w:val="BodyTextIndent"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University of Southern California Provost</w:t>
      </w:r>
      <w:r w:rsidR="008116EE" w:rsidRPr="00FB6654">
        <w:rPr>
          <w:rFonts w:ascii="Calibri" w:hAnsi="Calibri" w:cs="Calibri"/>
          <w:sz w:val="20"/>
        </w:rPr>
        <w:t>’</w:t>
      </w:r>
      <w:r w:rsidRPr="00FB6654">
        <w:rPr>
          <w:rFonts w:ascii="Calibri" w:hAnsi="Calibri" w:cs="Calibri"/>
          <w:sz w:val="20"/>
        </w:rPr>
        <w:t>s Graduate Fellowship, 2004-2005</w:t>
      </w:r>
      <w:r w:rsidR="005076D0">
        <w:rPr>
          <w:rFonts w:ascii="Calibri" w:hAnsi="Calibri" w:cs="Calibri"/>
          <w:sz w:val="20"/>
        </w:rPr>
        <w:t xml:space="preserve"> (15,000 USD)</w:t>
      </w:r>
    </w:p>
    <w:p w14:paraId="1DAF1D09" w14:textId="7804069B" w:rsidR="009B6D41" w:rsidRPr="00FB6654" w:rsidRDefault="009B6D41" w:rsidP="009B6D41">
      <w:pPr>
        <w:pStyle w:val="BodyTextIndent"/>
        <w:rPr>
          <w:rFonts w:ascii="Calibri" w:hAnsi="Calibri" w:cs="Calibri"/>
          <w:sz w:val="20"/>
        </w:rPr>
      </w:pPr>
      <w:r w:rsidRPr="00FB6654">
        <w:rPr>
          <w:rFonts w:ascii="Calibri" w:hAnsi="Calibri" w:cs="Calibri"/>
          <w:sz w:val="20"/>
        </w:rPr>
        <w:t>University of Southern California Provost’s Graduate Fellowship, 2000-2001</w:t>
      </w:r>
      <w:r w:rsidR="005076D0">
        <w:rPr>
          <w:rFonts w:ascii="Calibri" w:hAnsi="Calibri" w:cs="Calibri"/>
          <w:sz w:val="20"/>
        </w:rPr>
        <w:t xml:space="preserve"> (15,000 USD)</w:t>
      </w:r>
    </w:p>
    <w:p w14:paraId="4DCBC771" w14:textId="77777777" w:rsidR="009B6D41" w:rsidRPr="00FB6654" w:rsidRDefault="009B6D41" w:rsidP="00601379">
      <w:pPr>
        <w:pStyle w:val="BodyTextIndent"/>
        <w:rPr>
          <w:rFonts w:ascii="Calibri" w:hAnsi="Calibri" w:cs="Calibri"/>
          <w:sz w:val="20"/>
        </w:rPr>
      </w:pPr>
    </w:p>
    <w:p w14:paraId="2B6D3B2A" w14:textId="77777777" w:rsidR="00586EBF" w:rsidRPr="00FB6654" w:rsidRDefault="00586EBF" w:rsidP="00F0196D">
      <w:pPr>
        <w:pStyle w:val="BodyTextIndent"/>
        <w:ind w:left="720"/>
        <w:rPr>
          <w:rFonts w:ascii="Calibri" w:hAnsi="Calibri" w:cs="Calibri"/>
          <w:sz w:val="20"/>
        </w:rPr>
      </w:pPr>
    </w:p>
    <w:p w14:paraId="0E4473B4" w14:textId="77777777" w:rsidR="009D694B" w:rsidRPr="00FB6654" w:rsidRDefault="009D694B" w:rsidP="00F0196D">
      <w:pPr>
        <w:tabs>
          <w:tab w:val="left" w:pos="1440"/>
        </w:tabs>
        <w:rPr>
          <w:rFonts w:cs="Calibri"/>
          <w:sz w:val="20"/>
          <w:szCs w:val="20"/>
        </w:rPr>
      </w:pPr>
    </w:p>
    <w:sectPr w:rsidR="009D694B" w:rsidRPr="00FB6654" w:rsidSect="00E52F59">
      <w:headerReference w:type="default" r:id="rId15"/>
      <w:footerReference w:type="default" r:id="rId16"/>
      <w:type w:val="continuous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EA6CF2E" w14:textId="77777777" w:rsidR="003A1AB8" w:rsidRDefault="003A1AB8">
      <w:r>
        <w:separator/>
      </w:r>
    </w:p>
  </w:endnote>
  <w:endnote w:type="continuationSeparator" w:id="0">
    <w:p w14:paraId="3B445DC1" w14:textId="77777777" w:rsidR="003A1AB8" w:rsidRDefault="003A1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DokChampa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nion">
    <w:altName w:val="Times"/>
    <w:panose1 w:val="020B0604020202020204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JunicodeRegular">
    <w:altName w:val="Geneva"/>
    <w:panose1 w:val="020B0604020202020204"/>
    <w:charset w:val="00"/>
    <w:family w:val="auto"/>
    <w:pitch w:val="variable"/>
    <w:sig w:usb0="A40000FF" w:usb1="5000E4DF" w:usb2="00008004" w:usb3="00000000" w:csb0="8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360CA9" w14:textId="0FC20D35" w:rsidR="004623B4" w:rsidRPr="00870AB5" w:rsidRDefault="006C5FBE" w:rsidP="00870AB5">
    <w:pPr>
      <w:pStyle w:val="Footer"/>
      <w:jc w:val="right"/>
    </w:pPr>
    <w:r>
      <w:rPr>
        <w:rFonts w:ascii="Calibri" w:hAnsi="Calibri" w:cs="Calibri"/>
        <w:i/>
        <w:sz w:val="18"/>
        <w:szCs w:val="18"/>
      </w:rPr>
      <w:t>Sep</w:t>
    </w:r>
    <w:r w:rsidR="00870AB5">
      <w:rPr>
        <w:rFonts w:ascii="Calibri" w:hAnsi="Calibri" w:cs="Calibri"/>
        <w:i/>
        <w:sz w:val="18"/>
        <w:szCs w:val="18"/>
      </w:rPr>
      <w:t xml:space="preserve"> 202</w:t>
    </w:r>
    <w:r w:rsidR="00CD0DAA">
      <w:rPr>
        <w:rFonts w:ascii="Calibri" w:hAnsi="Calibri" w:cs="Calibri"/>
        <w:i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E25DC8" w14:textId="77777777" w:rsidR="003A1AB8" w:rsidRDefault="003A1AB8">
      <w:r>
        <w:separator/>
      </w:r>
    </w:p>
  </w:footnote>
  <w:footnote w:type="continuationSeparator" w:id="0">
    <w:p w14:paraId="395DC763" w14:textId="77777777" w:rsidR="003A1AB8" w:rsidRDefault="003A1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9B015" w14:textId="67E6CC06" w:rsidR="004623B4" w:rsidRPr="00FB6654" w:rsidRDefault="00A5669C" w:rsidP="003672C3">
    <w:pPr>
      <w:pStyle w:val="Header"/>
      <w:tabs>
        <w:tab w:val="clear" w:pos="4320"/>
        <w:tab w:val="clear" w:pos="8640"/>
        <w:tab w:val="right" w:pos="9360"/>
      </w:tabs>
      <w:rPr>
        <w:rFonts w:ascii="Calibri" w:hAnsi="Calibri" w:cs="Calibri"/>
      </w:rPr>
    </w:pPr>
    <w:r w:rsidRPr="00FB6654">
      <w:rPr>
        <w:rFonts w:ascii="Calibri" w:hAnsi="Calibri" w:cs="Calibri"/>
      </w:rPr>
      <w:tab/>
    </w:r>
    <w:r w:rsidRPr="00FB6654">
      <w:rPr>
        <w:rFonts w:ascii="Calibri" w:hAnsi="Calibri" w:cs="Calibri"/>
      </w:rPr>
      <w:fldChar w:fldCharType="begin"/>
    </w:r>
    <w:r w:rsidRPr="00FB6654">
      <w:rPr>
        <w:rFonts w:ascii="Calibri" w:hAnsi="Calibri" w:cs="Calibri"/>
      </w:rPr>
      <w:instrText xml:space="preserve"> PAGE  \* MERGEFORMAT </w:instrText>
    </w:r>
    <w:r w:rsidRPr="00FB6654">
      <w:rPr>
        <w:rFonts w:ascii="Calibri" w:hAnsi="Calibri" w:cs="Calibri"/>
      </w:rPr>
      <w:fldChar w:fldCharType="separate"/>
    </w:r>
    <w:r w:rsidRPr="00FB6654">
      <w:rPr>
        <w:rFonts w:ascii="Calibri" w:hAnsi="Calibri" w:cs="Calibri"/>
      </w:rPr>
      <w:t>1</w:t>
    </w:r>
    <w:r w:rsidRPr="00FB6654">
      <w:rPr>
        <w:rFonts w:ascii="Calibri" w:hAnsi="Calibri" w:cs="Calibri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BD5E3726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3C3B68"/>
    <w:multiLevelType w:val="hybridMultilevel"/>
    <w:tmpl w:val="ADA2A20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1628669">
    <w:abstractNumId w:val="0"/>
  </w:num>
  <w:num w:numId="2" w16cid:durableId="107978656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embedSystemFont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sv-S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1FF"/>
    <w:rsid w:val="00001538"/>
    <w:rsid w:val="00003972"/>
    <w:rsid w:val="00007941"/>
    <w:rsid w:val="00014608"/>
    <w:rsid w:val="0001488E"/>
    <w:rsid w:val="00014E7F"/>
    <w:rsid w:val="000161FF"/>
    <w:rsid w:val="00023E83"/>
    <w:rsid w:val="00026858"/>
    <w:rsid w:val="00026F3D"/>
    <w:rsid w:val="00027F07"/>
    <w:rsid w:val="00030B05"/>
    <w:rsid w:val="00031071"/>
    <w:rsid w:val="00033F7B"/>
    <w:rsid w:val="0003620F"/>
    <w:rsid w:val="00036231"/>
    <w:rsid w:val="00037E72"/>
    <w:rsid w:val="00042F5B"/>
    <w:rsid w:val="00053B7D"/>
    <w:rsid w:val="000665DD"/>
    <w:rsid w:val="00066836"/>
    <w:rsid w:val="00071BB1"/>
    <w:rsid w:val="0007234C"/>
    <w:rsid w:val="000A6257"/>
    <w:rsid w:val="000B0012"/>
    <w:rsid w:val="000B1D5B"/>
    <w:rsid w:val="000B6C53"/>
    <w:rsid w:val="000B7274"/>
    <w:rsid w:val="000D4994"/>
    <w:rsid w:val="000D4F94"/>
    <w:rsid w:val="000E353C"/>
    <w:rsid w:val="000E42B1"/>
    <w:rsid w:val="000E42B7"/>
    <w:rsid w:val="000F18B2"/>
    <w:rsid w:val="000F2D76"/>
    <w:rsid w:val="00106AF9"/>
    <w:rsid w:val="0012268A"/>
    <w:rsid w:val="00122D25"/>
    <w:rsid w:val="001337E1"/>
    <w:rsid w:val="00144792"/>
    <w:rsid w:val="0016275D"/>
    <w:rsid w:val="001639EC"/>
    <w:rsid w:val="00164254"/>
    <w:rsid w:val="001645A0"/>
    <w:rsid w:val="0016474C"/>
    <w:rsid w:val="001649D5"/>
    <w:rsid w:val="001674EE"/>
    <w:rsid w:val="001709B8"/>
    <w:rsid w:val="00174A49"/>
    <w:rsid w:val="001760FE"/>
    <w:rsid w:val="001807B1"/>
    <w:rsid w:val="0019063B"/>
    <w:rsid w:val="001969B7"/>
    <w:rsid w:val="001A579E"/>
    <w:rsid w:val="001A61EB"/>
    <w:rsid w:val="001A7962"/>
    <w:rsid w:val="001B331C"/>
    <w:rsid w:val="001B3690"/>
    <w:rsid w:val="001B3D98"/>
    <w:rsid w:val="001B4B82"/>
    <w:rsid w:val="001C6F64"/>
    <w:rsid w:val="001D0FF7"/>
    <w:rsid w:val="001D34D5"/>
    <w:rsid w:val="001D4530"/>
    <w:rsid w:val="001D76F7"/>
    <w:rsid w:val="001E03A7"/>
    <w:rsid w:val="001F0233"/>
    <w:rsid w:val="001F5543"/>
    <w:rsid w:val="001F7FC4"/>
    <w:rsid w:val="00201C3C"/>
    <w:rsid w:val="00214534"/>
    <w:rsid w:val="00214946"/>
    <w:rsid w:val="0021696C"/>
    <w:rsid w:val="0022105D"/>
    <w:rsid w:val="00233896"/>
    <w:rsid w:val="002350DC"/>
    <w:rsid w:val="00236950"/>
    <w:rsid w:val="00242A38"/>
    <w:rsid w:val="00242B4C"/>
    <w:rsid w:val="0024332C"/>
    <w:rsid w:val="002441A6"/>
    <w:rsid w:val="00246FA7"/>
    <w:rsid w:val="0025204A"/>
    <w:rsid w:val="00252286"/>
    <w:rsid w:val="00253BB4"/>
    <w:rsid w:val="00255E81"/>
    <w:rsid w:val="00256DFC"/>
    <w:rsid w:val="00261278"/>
    <w:rsid w:val="00274AF2"/>
    <w:rsid w:val="00284C47"/>
    <w:rsid w:val="002863FF"/>
    <w:rsid w:val="00291312"/>
    <w:rsid w:val="00297E78"/>
    <w:rsid w:val="002A175E"/>
    <w:rsid w:val="002A1AF4"/>
    <w:rsid w:val="002A4542"/>
    <w:rsid w:val="002A68FA"/>
    <w:rsid w:val="002B2303"/>
    <w:rsid w:val="002B3F92"/>
    <w:rsid w:val="002C3B77"/>
    <w:rsid w:val="002C48BE"/>
    <w:rsid w:val="002C4D87"/>
    <w:rsid w:val="002E1249"/>
    <w:rsid w:val="002E6B5F"/>
    <w:rsid w:val="002F185B"/>
    <w:rsid w:val="002F344F"/>
    <w:rsid w:val="00300F5F"/>
    <w:rsid w:val="00306E4E"/>
    <w:rsid w:val="00314DF4"/>
    <w:rsid w:val="00325C88"/>
    <w:rsid w:val="00332A30"/>
    <w:rsid w:val="00334058"/>
    <w:rsid w:val="00340D35"/>
    <w:rsid w:val="00346033"/>
    <w:rsid w:val="0034720A"/>
    <w:rsid w:val="00350676"/>
    <w:rsid w:val="003553B1"/>
    <w:rsid w:val="00361F45"/>
    <w:rsid w:val="00362B8D"/>
    <w:rsid w:val="003634A7"/>
    <w:rsid w:val="00366B5E"/>
    <w:rsid w:val="003672C3"/>
    <w:rsid w:val="003748BC"/>
    <w:rsid w:val="00380DD0"/>
    <w:rsid w:val="00385807"/>
    <w:rsid w:val="0039301D"/>
    <w:rsid w:val="00396E6F"/>
    <w:rsid w:val="003A1AB8"/>
    <w:rsid w:val="003A4A0E"/>
    <w:rsid w:val="003A7F8E"/>
    <w:rsid w:val="003B21DC"/>
    <w:rsid w:val="003C0250"/>
    <w:rsid w:val="003C2356"/>
    <w:rsid w:val="003C7968"/>
    <w:rsid w:val="003D2ECB"/>
    <w:rsid w:val="003D3B40"/>
    <w:rsid w:val="003D463E"/>
    <w:rsid w:val="003D5D9E"/>
    <w:rsid w:val="003E5DCC"/>
    <w:rsid w:val="003E7FE8"/>
    <w:rsid w:val="003F2619"/>
    <w:rsid w:val="003F3EE8"/>
    <w:rsid w:val="003F5D21"/>
    <w:rsid w:val="003F64A1"/>
    <w:rsid w:val="004011F5"/>
    <w:rsid w:val="004018DA"/>
    <w:rsid w:val="00422B25"/>
    <w:rsid w:val="0042454A"/>
    <w:rsid w:val="00425DAF"/>
    <w:rsid w:val="0043386D"/>
    <w:rsid w:val="0044122D"/>
    <w:rsid w:val="004426F3"/>
    <w:rsid w:val="00460E25"/>
    <w:rsid w:val="004623B4"/>
    <w:rsid w:val="004645D4"/>
    <w:rsid w:val="004648B4"/>
    <w:rsid w:val="0046622D"/>
    <w:rsid w:val="004714C8"/>
    <w:rsid w:val="004736BC"/>
    <w:rsid w:val="00484F5B"/>
    <w:rsid w:val="00490D13"/>
    <w:rsid w:val="00490E48"/>
    <w:rsid w:val="004A05F6"/>
    <w:rsid w:val="004A1C1E"/>
    <w:rsid w:val="004B130F"/>
    <w:rsid w:val="004B1365"/>
    <w:rsid w:val="004C4040"/>
    <w:rsid w:val="004D470A"/>
    <w:rsid w:val="004D75C8"/>
    <w:rsid w:val="004E2C9B"/>
    <w:rsid w:val="004F3DC0"/>
    <w:rsid w:val="004F68D5"/>
    <w:rsid w:val="00504E1D"/>
    <w:rsid w:val="005076D0"/>
    <w:rsid w:val="00507855"/>
    <w:rsid w:val="00507DEA"/>
    <w:rsid w:val="00507F9D"/>
    <w:rsid w:val="00513537"/>
    <w:rsid w:val="0051365B"/>
    <w:rsid w:val="00514158"/>
    <w:rsid w:val="00515728"/>
    <w:rsid w:val="00527852"/>
    <w:rsid w:val="00531F48"/>
    <w:rsid w:val="005366BF"/>
    <w:rsid w:val="00537E96"/>
    <w:rsid w:val="0054392F"/>
    <w:rsid w:val="00544E61"/>
    <w:rsid w:val="00551A88"/>
    <w:rsid w:val="00552483"/>
    <w:rsid w:val="0055345D"/>
    <w:rsid w:val="005557D1"/>
    <w:rsid w:val="0056018C"/>
    <w:rsid w:val="00560E68"/>
    <w:rsid w:val="00576098"/>
    <w:rsid w:val="005778E4"/>
    <w:rsid w:val="0058416C"/>
    <w:rsid w:val="00586EBF"/>
    <w:rsid w:val="0059095B"/>
    <w:rsid w:val="00594988"/>
    <w:rsid w:val="005A302F"/>
    <w:rsid w:val="005A334C"/>
    <w:rsid w:val="005B0BE1"/>
    <w:rsid w:val="005B1CFE"/>
    <w:rsid w:val="005C149D"/>
    <w:rsid w:val="005C65F3"/>
    <w:rsid w:val="005D1DD3"/>
    <w:rsid w:val="005D68AA"/>
    <w:rsid w:val="005E09C8"/>
    <w:rsid w:val="005F11AF"/>
    <w:rsid w:val="005F506D"/>
    <w:rsid w:val="005F6473"/>
    <w:rsid w:val="00601362"/>
    <w:rsid w:val="00601379"/>
    <w:rsid w:val="00606648"/>
    <w:rsid w:val="00614164"/>
    <w:rsid w:val="00641F2F"/>
    <w:rsid w:val="006520BE"/>
    <w:rsid w:val="00653239"/>
    <w:rsid w:val="006575A1"/>
    <w:rsid w:val="00657FB9"/>
    <w:rsid w:val="006660F7"/>
    <w:rsid w:val="006673C3"/>
    <w:rsid w:val="0066750E"/>
    <w:rsid w:val="00670EFA"/>
    <w:rsid w:val="00671B0B"/>
    <w:rsid w:val="00673B22"/>
    <w:rsid w:val="0068580D"/>
    <w:rsid w:val="00686335"/>
    <w:rsid w:val="006A053B"/>
    <w:rsid w:val="006A0D7D"/>
    <w:rsid w:val="006A2BFB"/>
    <w:rsid w:val="006A6A01"/>
    <w:rsid w:val="006B390D"/>
    <w:rsid w:val="006B39B9"/>
    <w:rsid w:val="006B62DD"/>
    <w:rsid w:val="006C2538"/>
    <w:rsid w:val="006C2A3A"/>
    <w:rsid w:val="006C3EA8"/>
    <w:rsid w:val="006C5FBE"/>
    <w:rsid w:val="006C7FF5"/>
    <w:rsid w:val="006D2240"/>
    <w:rsid w:val="006D3349"/>
    <w:rsid w:val="006E19B4"/>
    <w:rsid w:val="006E1C8F"/>
    <w:rsid w:val="006E28F1"/>
    <w:rsid w:val="006E4455"/>
    <w:rsid w:val="006E5E09"/>
    <w:rsid w:val="006F0C56"/>
    <w:rsid w:val="006F140E"/>
    <w:rsid w:val="006F2A66"/>
    <w:rsid w:val="006F43DA"/>
    <w:rsid w:val="006F463C"/>
    <w:rsid w:val="00701334"/>
    <w:rsid w:val="00703186"/>
    <w:rsid w:val="00711496"/>
    <w:rsid w:val="00712482"/>
    <w:rsid w:val="00715E4A"/>
    <w:rsid w:val="007226D6"/>
    <w:rsid w:val="00722F3C"/>
    <w:rsid w:val="0072436B"/>
    <w:rsid w:val="007302D9"/>
    <w:rsid w:val="00744ED1"/>
    <w:rsid w:val="007528A2"/>
    <w:rsid w:val="0075293E"/>
    <w:rsid w:val="007549A5"/>
    <w:rsid w:val="007564AD"/>
    <w:rsid w:val="0076494C"/>
    <w:rsid w:val="007679B9"/>
    <w:rsid w:val="007734C6"/>
    <w:rsid w:val="00776D89"/>
    <w:rsid w:val="0079247B"/>
    <w:rsid w:val="00792DBD"/>
    <w:rsid w:val="00795AE0"/>
    <w:rsid w:val="007A1FA8"/>
    <w:rsid w:val="007B1E74"/>
    <w:rsid w:val="007B2FED"/>
    <w:rsid w:val="007B4234"/>
    <w:rsid w:val="007B734B"/>
    <w:rsid w:val="007C29F3"/>
    <w:rsid w:val="007C5D58"/>
    <w:rsid w:val="007D070F"/>
    <w:rsid w:val="007F6D34"/>
    <w:rsid w:val="00802AAA"/>
    <w:rsid w:val="008116EE"/>
    <w:rsid w:val="008135D1"/>
    <w:rsid w:val="0081682B"/>
    <w:rsid w:val="00816D38"/>
    <w:rsid w:val="008245AE"/>
    <w:rsid w:val="0082737E"/>
    <w:rsid w:val="0082786A"/>
    <w:rsid w:val="00830749"/>
    <w:rsid w:val="00831E07"/>
    <w:rsid w:val="00833F0F"/>
    <w:rsid w:val="00842999"/>
    <w:rsid w:val="0086717F"/>
    <w:rsid w:val="00870AB5"/>
    <w:rsid w:val="008764C2"/>
    <w:rsid w:val="00886506"/>
    <w:rsid w:val="00887954"/>
    <w:rsid w:val="00893129"/>
    <w:rsid w:val="00894251"/>
    <w:rsid w:val="008A22E4"/>
    <w:rsid w:val="008A5FFE"/>
    <w:rsid w:val="008B02F9"/>
    <w:rsid w:val="008B1272"/>
    <w:rsid w:val="008B5596"/>
    <w:rsid w:val="008B63B6"/>
    <w:rsid w:val="008C54AD"/>
    <w:rsid w:val="008C5AAD"/>
    <w:rsid w:val="008D54E2"/>
    <w:rsid w:val="008E2BB4"/>
    <w:rsid w:val="008E48AA"/>
    <w:rsid w:val="008E4AE4"/>
    <w:rsid w:val="008F411A"/>
    <w:rsid w:val="008F44A5"/>
    <w:rsid w:val="009025C3"/>
    <w:rsid w:val="0090361C"/>
    <w:rsid w:val="00904366"/>
    <w:rsid w:val="0090555F"/>
    <w:rsid w:val="009143D4"/>
    <w:rsid w:val="00930127"/>
    <w:rsid w:val="00930D78"/>
    <w:rsid w:val="0093224B"/>
    <w:rsid w:val="0093761E"/>
    <w:rsid w:val="00943632"/>
    <w:rsid w:val="0096085B"/>
    <w:rsid w:val="009643D2"/>
    <w:rsid w:val="00972FD2"/>
    <w:rsid w:val="00975D2A"/>
    <w:rsid w:val="0098318C"/>
    <w:rsid w:val="0098349E"/>
    <w:rsid w:val="009907A4"/>
    <w:rsid w:val="00996E69"/>
    <w:rsid w:val="009A253C"/>
    <w:rsid w:val="009A36BD"/>
    <w:rsid w:val="009A49D5"/>
    <w:rsid w:val="009A4F45"/>
    <w:rsid w:val="009B00C6"/>
    <w:rsid w:val="009B0844"/>
    <w:rsid w:val="009B10F5"/>
    <w:rsid w:val="009B64E9"/>
    <w:rsid w:val="009B6D41"/>
    <w:rsid w:val="009B762F"/>
    <w:rsid w:val="009C5941"/>
    <w:rsid w:val="009C7DC3"/>
    <w:rsid w:val="009D1154"/>
    <w:rsid w:val="009D16BB"/>
    <w:rsid w:val="009D694B"/>
    <w:rsid w:val="009E036F"/>
    <w:rsid w:val="009E20EA"/>
    <w:rsid w:val="009E670C"/>
    <w:rsid w:val="009F346C"/>
    <w:rsid w:val="00A004E6"/>
    <w:rsid w:val="00A064C1"/>
    <w:rsid w:val="00A0765F"/>
    <w:rsid w:val="00A07ABD"/>
    <w:rsid w:val="00A12227"/>
    <w:rsid w:val="00A13464"/>
    <w:rsid w:val="00A24861"/>
    <w:rsid w:val="00A25A87"/>
    <w:rsid w:val="00A36576"/>
    <w:rsid w:val="00A4360B"/>
    <w:rsid w:val="00A44A8F"/>
    <w:rsid w:val="00A475B7"/>
    <w:rsid w:val="00A47CCA"/>
    <w:rsid w:val="00A5669C"/>
    <w:rsid w:val="00A7502E"/>
    <w:rsid w:val="00A75694"/>
    <w:rsid w:val="00A757BF"/>
    <w:rsid w:val="00A75C1C"/>
    <w:rsid w:val="00A813CF"/>
    <w:rsid w:val="00A81402"/>
    <w:rsid w:val="00A8410D"/>
    <w:rsid w:val="00A85367"/>
    <w:rsid w:val="00A8647C"/>
    <w:rsid w:val="00A90642"/>
    <w:rsid w:val="00AA0EC5"/>
    <w:rsid w:val="00AA3A6E"/>
    <w:rsid w:val="00AA4111"/>
    <w:rsid w:val="00AA421D"/>
    <w:rsid w:val="00AA46A8"/>
    <w:rsid w:val="00AA690E"/>
    <w:rsid w:val="00AA76CC"/>
    <w:rsid w:val="00AC14B5"/>
    <w:rsid w:val="00AC7DFA"/>
    <w:rsid w:val="00AD0DC6"/>
    <w:rsid w:val="00AD5B2A"/>
    <w:rsid w:val="00AD73FB"/>
    <w:rsid w:val="00AF67FF"/>
    <w:rsid w:val="00AF6C37"/>
    <w:rsid w:val="00AF7E6F"/>
    <w:rsid w:val="00B00681"/>
    <w:rsid w:val="00B00A80"/>
    <w:rsid w:val="00B02629"/>
    <w:rsid w:val="00B04ACD"/>
    <w:rsid w:val="00B066F5"/>
    <w:rsid w:val="00B10319"/>
    <w:rsid w:val="00B122B0"/>
    <w:rsid w:val="00B13858"/>
    <w:rsid w:val="00B138E3"/>
    <w:rsid w:val="00B1404B"/>
    <w:rsid w:val="00B1582B"/>
    <w:rsid w:val="00B16776"/>
    <w:rsid w:val="00B16960"/>
    <w:rsid w:val="00B21461"/>
    <w:rsid w:val="00B318B4"/>
    <w:rsid w:val="00B50A2A"/>
    <w:rsid w:val="00B5304D"/>
    <w:rsid w:val="00B65AF9"/>
    <w:rsid w:val="00B726E3"/>
    <w:rsid w:val="00B757EF"/>
    <w:rsid w:val="00B80C3A"/>
    <w:rsid w:val="00B831DB"/>
    <w:rsid w:val="00B902DC"/>
    <w:rsid w:val="00B91D60"/>
    <w:rsid w:val="00B95703"/>
    <w:rsid w:val="00B95F90"/>
    <w:rsid w:val="00BA0844"/>
    <w:rsid w:val="00BA1556"/>
    <w:rsid w:val="00BA5572"/>
    <w:rsid w:val="00BB15E4"/>
    <w:rsid w:val="00BB19C5"/>
    <w:rsid w:val="00BB3DE9"/>
    <w:rsid w:val="00BC0780"/>
    <w:rsid w:val="00BC2CCA"/>
    <w:rsid w:val="00BC2FB9"/>
    <w:rsid w:val="00BD1095"/>
    <w:rsid w:val="00BD1AF8"/>
    <w:rsid w:val="00BD443F"/>
    <w:rsid w:val="00BD7411"/>
    <w:rsid w:val="00BD7DC2"/>
    <w:rsid w:val="00BE5D92"/>
    <w:rsid w:val="00BE668E"/>
    <w:rsid w:val="00BE73E9"/>
    <w:rsid w:val="00BF2BB8"/>
    <w:rsid w:val="00BF50FD"/>
    <w:rsid w:val="00C00F47"/>
    <w:rsid w:val="00C06DED"/>
    <w:rsid w:val="00C07485"/>
    <w:rsid w:val="00C126D2"/>
    <w:rsid w:val="00C15EDB"/>
    <w:rsid w:val="00C23B3C"/>
    <w:rsid w:val="00C26A42"/>
    <w:rsid w:val="00C27AE5"/>
    <w:rsid w:val="00C3209D"/>
    <w:rsid w:val="00C32660"/>
    <w:rsid w:val="00C32775"/>
    <w:rsid w:val="00C36E47"/>
    <w:rsid w:val="00C455C9"/>
    <w:rsid w:val="00C45F86"/>
    <w:rsid w:val="00C73E61"/>
    <w:rsid w:val="00C8290A"/>
    <w:rsid w:val="00C87658"/>
    <w:rsid w:val="00C934AA"/>
    <w:rsid w:val="00CA04B9"/>
    <w:rsid w:val="00CB474D"/>
    <w:rsid w:val="00CB52F4"/>
    <w:rsid w:val="00CB7F50"/>
    <w:rsid w:val="00CC6A2E"/>
    <w:rsid w:val="00CD0DAA"/>
    <w:rsid w:val="00CD21A7"/>
    <w:rsid w:val="00CD4E2D"/>
    <w:rsid w:val="00CE19B1"/>
    <w:rsid w:val="00CE2441"/>
    <w:rsid w:val="00CE29B5"/>
    <w:rsid w:val="00CE53FD"/>
    <w:rsid w:val="00CE5FF4"/>
    <w:rsid w:val="00CF71CD"/>
    <w:rsid w:val="00D002FB"/>
    <w:rsid w:val="00D0224D"/>
    <w:rsid w:val="00D07364"/>
    <w:rsid w:val="00D20065"/>
    <w:rsid w:val="00D25150"/>
    <w:rsid w:val="00D261EB"/>
    <w:rsid w:val="00D33F5C"/>
    <w:rsid w:val="00D371BE"/>
    <w:rsid w:val="00D45A4D"/>
    <w:rsid w:val="00D53A4F"/>
    <w:rsid w:val="00D55CE8"/>
    <w:rsid w:val="00D5608F"/>
    <w:rsid w:val="00D560A0"/>
    <w:rsid w:val="00D669F2"/>
    <w:rsid w:val="00D76BD2"/>
    <w:rsid w:val="00D847ED"/>
    <w:rsid w:val="00D9322D"/>
    <w:rsid w:val="00D9703D"/>
    <w:rsid w:val="00DA2F6D"/>
    <w:rsid w:val="00DA733A"/>
    <w:rsid w:val="00DB0B5D"/>
    <w:rsid w:val="00DB1549"/>
    <w:rsid w:val="00DB1ADB"/>
    <w:rsid w:val="00DC5E2F"/>
    <w:rsid w:val="00DD1622"/>
    <w:rsid w:val="00DD1FF4"/>
    <w:rsid w:val="00DD5449"/>
    <w:rsid w:val="00DE38F5"/>
    <w:rsid w:val="00DE3D03"/>
    <w:rsid w:val="00DF04BD"/>
    <w:rsid w:val="00DF4967"/>
    <w:rsid w:val="00DF5B8B"/>
    <w:rsid w:val="00E0482A"/>
    <w:rsid w:val="00E049E5"/>
    <w:rsid w:val="00E07D90"/>
    <w:rsid w:val="00E134CA"/>
    <w:rsid w:val="00E22B17"/>
    <w:rsid w:val="00E23892"/>
    <w:rsid w:val="00E24DDF"/>
    <w:rsid w:val="00E26F0C"/>
    <w:rsid w:val="00E32334"/>
    <w:rsid w:val="00E3475D"/>
    <w:rsid w:val="00E418B7"/>
    <w:rsid w:val="00E47A09"/>
    <w:rsid w:val="00E52F59"/>
    <w:rsid w:val="00E53B4A"/>
    <w:rsid w:val="00E56DA4"/>
    <w:rsid w:val="00E73E64"/>
    <w:rsid w:val="00E7568A"/>
    <w:rsid w:val="00E77F34"/>
    <w:rsid w:val="00E84CD6"/>
    <w:rsid w:val="00E907AA"/>
    <w:rsid w:val="00E95299"/>
    <w:rsid w:val="00EA3613"/>
    <w:rsid w:val="00EB1D94"/>
    <w:rsid w:val="00EB7CEF"/>
    <w:rsid w:val="00EC4F40"/>
    <w:rsid w:val="00EE0661"/>
    <w:rsid w:val="00EE143B"/>
    <w:rsid w:val="00EE2CA6"/>
    <w:rsid w:val="00EF15BE"/>
    <w:rsid w:val="00EF7FE5"/>
    <w:rsid w:val="00F0196D"/>
    <w:rsid w:val="00F02005"/>
    <w:rsid w:val="00F030A8"/>
    <w:rsid w:val="00F04D31"/>
    <w:rsid w:val="00F069C8"/>
    <w:rsid w:val="00F13863"/>
    <w:rsid w:val="00F15A99"/>
    <w:rsid w:val="00F22CF5"/>
    <w:rsid w:val="00F26BFC"/>
    <w:rsid w:val="00F36D76"/>
    <w:rsid w:val="00F3752F"/>
    <w:rsid w:val="00F4103E"/>
    <w:rsid w:val="00F41793"/>
    <w:rsid w:val="00F452D6"/>
    <w:rsid w:val="00F606C3"/>
    <w:rsid w:val="00F658DB"/>
    <w:rsid w:val="00F66F22"/>
    <w:rsid w:val="00F67314"/>
    <w:rsid w:val="00F73181"/>
    <w:rsid w:val="00F775EF"/>
    <w:rsid w:val="00F84E79"/>
    <w:rsid w:val="00F9083A"/>
    <w:rsid w:val="00F90A39"/>
    <w:rsid w:val="00F9606A"/>
    <w:rsid w:val="00FA0693"/>
    <w:rsid w:val="00FA6042"/>
    <w:rsid w:val="00FB54CE"/>
    <w:rsid w:val="00FB6384"/>
    <w:rsid w:val="00FB6654"/>
    <w:rsid w:val="00FD0E63"/>
    <w:rsid w:val="00FD252A"/>
    <w:rsid w:val="00FD372E"/>
    <w:rsid w:val="00FE138F"/>
    <w:rsid w:val="00FE20F3"/>
    <w:rsid w:val="00FE3BBF"/>
    <w:rsid w:val="00FE66D9"/>
    <w:rsid w:val="00FF0B91"/>
    <w:rsid w:val="00FF1C4C"/>
    <w:rsid w:val="00FF5DE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D3216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3" w:uiPriority="9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4040"/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rFonts w:ascii="Verdana" w:eastAsia="Times" w:hAnsi="Verdana"/>
      <w:b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Verdana" w:eastAsia="Times" w:hAnsi="Verdana"/>
      <w:i/>
      <w:sz w:val="20"/>
      <w:szCs w:val="20"/>
    </w:rPr>
  </w:style>
  <w:style w:type="paragraph" w:styleId="Heading3">
    <w:name w:val="heading 3"/>
    <w:basedOn w:val="Normal"/>
    <w:link w:val="Heading3Char"/>
    <w:uiPriority w:val="9"/>
    <w:qFormat/>
    <w:rsid w:val="001B3D98"/>
    <w:pPr>
      <w:spacing w:before="100" w:beforeAutospacing="1" w:after="100" w:afterAutospacing="1"/>
      <w:outlineLvl w:val="2"/>
    </w:pPr>
    <w:rPr>
      <w:rFonts w:ascii="Times New Roman" w:eastAsia="Times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ce">
    <w:name w:val="Space"/>
    <w:basedOn w:val="Normal"/>
    <w:pPr>
      <w:tabs>
        <w:tab w:val="left" w:pos="2160"/>
      </w:tabs>
      <w:spacing w:after="100"/>
      <w:ind w:left="1800" w:hanging="1800"/>
    </w:pPr>
    <w:rPr>
      <w:rFonts w:ascii="Minion" w:eastAsia="Times New Roman" w:hAnsi="Minion"/>
      <w:szCs w:val="20"/>
    </w:rPr>
  </w:style>
  <w:style w:type="paragraph" w:styleId="BodyTextIndent">
    <w:name w:val="Body Text Indent"/>
    <w:basedOn w:val="Normal"/>
    <w:link w:val="BodyTextIndentChar"/>
    <w:pPr>
      <w:ind w:left="360" w:hanging="360"/>
    </w:pPr>
    <w:rPr>
      <w:rFonts w:ascii="Verdana" w:eastAsia="Times New Roman" w:hAnsi="Verdana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ascii="Verdana" w:eastAsia="Times" w:hAnsi="Verdana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Verdana" w:eastAsia="Times" w:hAnsi="Verdana"/>
      <w:sz w:val="20"/>
      <w:szCs w:val="20"/>
    </w:rPr>
  </w:style>
  <w:style w:type="character" w:styleId="PageNumber">
    <w:name w:val="page number"/>
    <w:basedOn w:val="DefaultParagraphFont"/>
  </w:style>
  <w:style w:type="paragraph" w:customStyle="1" w:styleId="NoteLevel1">
    <w:name w:val="Note Level 1"/>
    <w:basedOn w:val="Normal"/>
    <w:rsid w:val="008C1294"/>
    <w:pPr>
      <w:keepNext/>
      <w:numPr>
        <w:numId w:val="1"/>
      </w:numPr>
      <w:outlineLvl w:val="0"/>
    </w:pPr>
    <w:rPr>
      <w:rFonts w:ascii="Verdana" w:eastAsia="MS Gothic" w:hAnsi="Verdana"/>
      <w:sz w:val="20"/>
      <w:szCs w:val="20"/>
    </w:rPr>
  </w:style>
  <w:style w:type="paragraph" w:customStyle="1" w:styleId="NoteLevel2">
    <w:name w:val="Note Level 2"/>
    <w:basedOn w:val="Normal"/>
    <w:rsid w:val="008C1294"/>
    <w:pPr>
      <w:keepNext/>
      <w:numPr>
        <w:ilvl w:val="1"/>
        <w:numId w:val="1"/>
      </w:numPr>
      <w:outlineLvl w:val="1"/>
    </w:pPr>
    <w:rPr>
      <w:rFonts w:ascii="Verdana" w:eastAsia="MS Gothic" w:hAnsi="Verdana"/>
      <w:sz w:val="20"/>
      <w:szCs w:val="20"/>
    </w:rPr>
  </w:style>
  <w:style w:type="paragraph" w:customStyle="1" w:styleId="NoteLevel3">
    <w:name w:val="Note Level 3"/>
    <w:basedOn w:val="Normal"/>
    <w:rsid w:val="008C1294"/>
    <w:pPr>
      <w:keepNext/>
      <w:numPr>
        <w:ilvl w:val="2"/>
        <w:numId w:val="1"/>
      </w:numPr>
      <w:outlineLvl w:val="2"/>
    </w:pPr>
    <w:rPr>
      <w:rFonts w:ascii="Verdana" w:eastAsia="MS Gothic" w:hAnsi="Verdana"/>
      <w:sz w:val="20"/>
      <w:szCs w:val="20"/>
    </w:rPr>
  </w:style>
  <w:style w:type="paragraph" w:customStyle="1" w:styleId="NoteLevel4">
    <w:name w:val="Note Level 4"/>
    <w:basedOn w:val="Normal"/>
    <w:rsid w:val="008C1294"/>
    <w:pPr>
      <w:keepNext/>
      <w:numPr>
        <w:ilvl w:val="3"/>
        <w:numId w:val="1"/>
      </w:numPr>
      <w:outlineLvl w:val="3"/>
    </w:pPr>
    <w:rPr>
      <w:rFonts w:ascii="Verdana" w:eastAsia="MS Gothic" w:hAnsi="Verdana"/>
      <w:sz w:val="20"/>
      <w:szCs w:val="20"/>
    </w:rPr>
  </w:style>
  <w:style w:type="paragraph" w:customStyle="1" w:styleId="NoteLevel5">
    <w:name w:val="Note Level 5"/>
    <w:basedOn w:val="Normal"/>
    <w:rsid w:val="008C1294"/>
    <w:pPr>
      <w:keepNext/>
      <w:numPr>
        <w:ilvl w:val="4"/>
        <w:numId w:val="1"/>
      </w:numPr>
      <w:outlineLvl w:val="4"/>
    </w:pPr>
    <w:rPr>
      <w:rFonts w:ascii="Verdana" w:eastAsia="MS Gothic" w:hAnsi="Verdana"/>
      <w:sz w:val="20"/>
      <w:szCs w:val="20"/>
    </w:rPr>
  </w:style>
  <w:style w:type="paragraph" w:customStyle="1" w:styleId="NoteLevel6">
    <w:name w:val="Note Level 6"/>
    <w:basedOn w:val="Normal"/>
    <w:rsid w:val="008C1294"/>
    <w:pPr>
      <w:keepNext/>
      <w:numPr>
        <w:ilvl w:val="5"/>
        <w:numId w:val="1"/>
      </w:numPr>
      <w:outlineLvl w:val="5"/>
    </w:pPr>
    <w:rPr>
      <w:rFonts w:ascii="Verdana" w:eastAsia="MS Gothic" w:hAnsi="Verdana"/>
      <w:sz w:val="20"/>
      <w:szCs w:val="20"/>
    </w:rPr>
  </w:style>
  <w:style w:type="paragraph" w:customStyle="1" w:styleId="NoteLevel7">
    <w:name w:val="Note Level 7"/>
    <w:basedOn w:val="Normal"/>
    <w:rsid w:val="008C1294"/>
    <w:pPr>
      <w:keepNext/>
      <w:numPr>
        <w:ilvl w:val="6"/>
        <w:numId w:val="1"/>
      </w:numPr>
      <w:outlineLvl w:val="6"/>
    </w:pPr>
    <w:rPr>
      <w:rFonts w:ascii="Verdana" w:eastAsia="MS Gothic" w:hAnsi="Verdana"/>
      <w:sz w:val="20"/>
      <w:szCs w:val="20"/>
    </w:rPr>
  </w:style>
  <w:style w:type="paragraph" w:customStyle="1" w:styleId="NoteLevel8">
    <w:name w:val="Note Level 8"/>
    <w:basedOn w:val="Normal"/>
    <w:rsid w:val="008C1294"/>
    <w:pPr>
      <w:keepNext/>
      <w:numPr>
        <w:ilvl w:val="7"/>
        <w:numId w:val="1"/>
      </w:numPr>
      <w:outlineLvl w:val="7"/>
    </w:pPr>
    <w:rPr>
      <w:rFonts w:ascii="Verdana" w:eastAsia="MS Gothic" w:hAnsi="Verdana"/>
      <w:sz w:val="20"/>
      <w:szCs w:val="20"/>
    </w:rPr>
  </w:style>
  <w:style w:type="paragraph" w:customStyle="1" w:styleId="NoteLevel9">
    <w:name w:val="Note Level 9"/>
    <w:basedOn w:val="Normal"/>
    <w:rsid w:val="008C1294"/>
    <w:pPr>
      <w:keepNext/>
      <w:numPr>
        <w:ilvl w:val="8"/>
        <w:numId w:val="1"/>
      </w:numPr>
      <w:outlineLvl w:val="8"/>
    </w:pPr>
    <w:rPr>
      <w:rFonts w:ascii="Verdana" w:eastAsia="MS Gothic" w:hAnsi="Verdana"/>
      <w:sz w:val="20"/>
      <w:szCs w:val="20"/>
    </w:rPr>
  </w:style>
  <w:style w:type="paragraph" w:styleId="DocumentMap">
    <w:name w:val="Document Map"/>
    <w:basedOn w:val="Normal"/>
    <w:semiHidden/>
    <w:rsid w:val="00325166"/>
    <w:pPr>
      <w:shd w:val="clear" w:color="auto" w:fill="C6D5EC"/>
    </w:pPr>
    <w:rPr>
      <w:rFonts w:ascii="Lucida Grande" w:eastAsia="Times" w:hAnsi="Lucida Grande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E48C2"/>
    <w:rPr>
      <w:rFonts w:ascii="Verdana" w:eastAsia="Times New Roman" w:hAnsi="Verdana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CF6A36"/>
    <w:rPr>
      <w:rFonts w:ascii="Verdana" w:hAnsi="Verdana"/>
      <w:b/>
    </w:rPr>
  </w:style>
  <w:style w:type="character" w:customStyle="1" w:styleId="il">
    <w:name w:val="il"/>
    <w:basedOn w:val="DefaultParagraphFont"/>
    <w:rsid w:val="00D8425E"/>
  </w:style>
  <w:style w:type="character" w:styleId="Strong">
    <w:name w:val="Strong"/>
    <w:basedOn w:val="DefaultParagraphFont"/>
    <w:uiPriority w:val="22"/>
    <w:qFormat/>
    <w:rsid w:val="005E09C8"/>
    <w:rPr>
      <w:b/>
      <w:bCs/>
    </w:rPr>
  </w:style>
  <w:style w:type="character" w:styleId="Hyperlink">
    <w:name w:val="Hyperlink"/>
    <w:basedOn w:val="DefaultParagraphFont"/>
    <w:uiPriority w:val="99"/>
    <w:unhideWhenUsed/>
    <w:rsid w:val="00FE3BBF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90642"/>
    <w:rPr>
      <w:rFonts w:ascii="Lucida Grande" w:eastAsia="Times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90642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886506"/>
    <w:pPr>
      <w:spacing w:before="100" w:beforeAutospacing="1" w:after="100" w:afterAutospacing="1"/>
    </w:pPr>
    <w:rPr>
      <w:rFonts w:ascii="Times New Roman" w:eastAsia="Times" w:hAnsi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886506"/>
    <w:rPr>
      <w:i/>
      <w:iCs/>
    </w:rPr>
  </w:style>
  <w:style w:type="character" w:customStyle="1" w:styleId="uup-email">
    <w:name w:val="uup-email"/>
    <w:basedOn w:val="DefaultParagraphFont"/>
    <w:rsid w:val="00DB1ADB"/>
  </w:style>
  <w:style w:type="character" w:customStyle="1" w:styleId="Heading3Char">
    <w:name w:val="Heading 3 Char"/>
    <w:basedOn w:val="DefaultParagraphFont"/>
    <w:link w:val="Heading3"/>
    <w:uiPriority w:val="9"/>
    <w:rsid w:val="001B3D98"/>
    <w:rPr>
      <w:rFonts w:ascii="Times New Roman" w:hAnsi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2F185B"/>
    <w:pPr>
      <w:ind w:left="720"/>
      <w:contextualSpacing/>
    </w:pPr>
    <w:rPr>
      <w:rFonts w:ascii="JunicodeRegular" w:eastAsiaTheme="minorEastAsia" w:hAnsi="JunicodeRegular"/>
      <w:sz w:val="24"/>
      <w:szCs w:val="24"/>
    </w:rPr>
  </w:style>
  <w:style w:type="character" w:styleId="UnresolvedMention">
    <w:name w:val="Unresolved Mention"/>
    <w:basedOn w:val="DefaultParagraphFont"/>
    <w:rsid w:val="00233896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A5669C"/>
    <w:rPr>
      <w:rFonts w:ascii="Verdana" w:hAnsi="Verdana"/>
    </w:rPr>
  </w:style>
  <w:style w:type="character" w:customStyle="1" w:styleId="hgkelc">
    <w:name w:val="hgkelc"/>
    <w:basedOn w:val="DefaultParagraphFont"/>
    <w:rsid w:val="000B7274"/>
  </w:style>
  <w:style w:type="paragraph" w:customStyle="1" w:styleId="Default">
    <w:name w:val="Default"/>
    <w:rsid w:val="009A4F4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641F2F"/>
    <w:rPr>
      <w:color w:val="800080" w:themeColor="followedHyperlink"/>
      <w:u w:val="single"/>
    </w:rPr>
  </w:style>
  <w:style w:type="character" w:customStyle="1" w:styleId="currenthithighlight">
    <w:name w:val="currenthithighlight"/>
    <w:basedOn w:val="DefaultParagraphFont"/>
    <w:rsid w:val="00867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5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7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2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62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2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46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62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07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3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0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1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62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0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7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0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65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55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ulturparkensmaland.se/en/the-swedish-emigrant-institute/" TargetMode="External"/><Relationship Id="rId13" Type="http://schemas.openxmlformats.org/officeDocument/2006/relationships/hyperlink" Target="https://ccsproject.org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u.se/en/department/english/research/swedish-institute-for-north-american-studies-sinas" TargetMode="External"/><Relationship Id="rId12" Type="http://schemas.openxmlformats.org/officeDocument/2006/relationships/hyperlink" Target="https://www.routledge.com/The-Biopolitics-of-Childhood-in-the-Long-American-19th-Century/Hodgson-Giffen/p/book/9781032563527?srsltid=AfmBOoqmP6j_Z3p17J6UUaYK9XwwBS01VExNSP3vfHQepx9-cJrO4b2W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mscan.org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nu.se/en/research/research-groups/linnaeus-university-centre-for-concurrences-in-colonial-and-postcolonial-studi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nu.se/en/research/research-groups/linnaeus-university-centre-for-concurrences-in-colonial-and-postcolonial-studies/" TargetMode="External"/><Relationship Id="rId14" Type="http://schemas.openxmlformats.org/officeDocument/2006/relationships/hyperlink" Target="https://nyupress.org/9781479847471/educated-for-freed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3016</Words>
  <Characters>17195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Lucia Hodgson</vt:lpstr>
    </vt:vector>
  </TitlesOfParts>
  <Company>USC</Company>
  <LinksUpToDate>false</LinksUpToDate>
  <CharactersWithSpaces>20171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Lucia Hodgson</dc:title>
  <dc:subject/>
  <dc:creator>Lucia The Goose</dc:creator>
  <cp:keywords/>
  <cp:lastModifiedBy>Lucia Hodgson, Ph.D.</cp:lastModifiedBy>
  <cp:revision>2</cp:revision>
  <cp:lastPrinted>2024-10-14T18:26:00Z</cp:lastPrinted>
  <dcterms:created xsi:type="dcterms:W3CDTF">2026-09-08T23:16:00Z</dcterms:created>
  <dcterms:modified xsi:type="dcterms:W3CDTF">2026-09-08T23:16:00Z</dcterms:modified>
</cp:coreProperties>
</file>